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862FA2" w:rsidRPr="00862FA2" w14:paraId="383D6AC5" w14:textId="77777777" w:rsidTr="00EB70CA">
        <w:tc>
          <w:tcPr>
            <w:tcW w:w="1361" w:type="dxa"/>
          </w:tcPr>
          <w:p w14:paraId="383D6AC1" w14:textId="481C2864" w:rsidR="00F64786" w:rsidRPr="00862FA2" w:rsidRDefault="00F64786" w:rsidP="006F1229"/>
        </w:tc>
        <w:tc>
          <w:tcPr>
            <w:tcW w:w="2552" w:type="dxa"/>
          </w:tcPr>
          <w:p w14:paraId="383D6AC2" w14:textId="59E444F4" w:rsidR="00F64786" w:rsidRPr="007F7FE5" w:rsidRDefault="00F64786" w:rsidP="006F1229"/>
        </w:tc>
        <w:tc>
          <w:tcPr>
            <w:tcW w:w="823" w:type="dxa"/>
          </w:tcPr>
          <w:p w14:paraId="383D6AC3" w14:textId="77777777" w:rsidR="00F64786" w:rsidRPr="00862FA2" w:rsidRDefault="00F64786" w:rsidP="0077673A"/>
        </w:tc>
        <w:tc>
          <w:tcPr>
            <w:tcW w:w="3685" w:type="dxa"/>
          </w:tcPr>
          <w:p w14:paraId="383D6AC4" w14:textId="77777777" w:rsidR="00F64786" w:rsidRPr="00862FA2" w:rsidRDefault="00F64786" w:rsidP="0077673A"/>
        </w:tc>
      </w:tr>
      <w:tr w:rsidR="00862FA2" w:rsidRPr="00862FA2" w14:paraId="383D6AD0" w14:textId="77777777" w:rsidTr="00EB70CA">
        <w:trPr>
          <w:gridAfter w:val="1"/>
          <w:wAfter w:w="3685" w:type="dxa"/>
        </w:trPr>
        <w:tc>
          <w:tcPr>
            <w:tcW w:w="1361" w:type="dxa"/>
          </w:tcPr>
          <w:p w14:paraId="383D6ACC" w14:textId="77777777" w:rsidR="0000218B" w:rsidRPr="00862FA2" w:rsidRDefault="0000218B" w:rsidP="006F1229">
            <w:r w:rsidRPr="00862FA2">
              <w:t>Naše zn.</w:t>
            </w:r>
          </w:p>
        </w:tc>
        <w:tc>
          <w:tcPr>
            <w:tcW w:w="2552" w:type="dxa"/>
          </w:tcPr>
          <w:p w14:paraId="383D6ACD" w14:textId="1077D4DF" w:rsidR="0000218B" w:rsidRPr="007F7FE5" w:rsidRDefault="007F7FE5" w:rsidP="007F7FE5">
            <w:r w:rsidRPr="007F7FE5">
              <w:t>39156</w:t>
            </w:r>
            <w:r w:rsidR="002762F5" w:rsidRPr="007F7FE5">
              <w:t>/202</w:t>
            </w:r>
            <w:r w:rsidRPr="007F7FE5">
              <w:t>2</w:t>
            </w:r>
            <w:r w:rsidR="002762F5" w:rsidRPr="007F7FE5">
              <w:t>-SŽ-GŘ-O8</w:t>
            </w:r>
          </w:p>
        </w:tc>
        <w:tc>
          <w:tcPr>
            <w:tcW w:w="823" w:type="dxa"/>
          </w:tcPr>
          <w:p w14:paraId="383D6ACE" w14:textId="77777777" w:rsidR="0000218B" w:rsidRPr="00862FA2" w:rsidRDefault="0000218B" w:rsidP="0077673A"/>
        </w:tc>
      </w:tr>
      <w:tr w:rsidR="00862FA2" w:rsidRPr="00862FA2" w14:paraId="383D6AD5" w14:textId="77777777" w:rsidTr="00EB70CA">
        <w:trPr>
          <w:gridAfter w:val="1"/>
          <w:wAfter w:w="3685" w:type="dxa"/>
        </w:trPr>
        <w:tc>
          <w:tcPr>
            <w:tcW w:w="1361" w:type="dxa"/>
          </w:tcPr>
          <w:p w14:paraId="383D6AD1" w14:textId="77777777" w:rsidR="0000218B" w:rsidRPr="00862FA2" w:rsidRDefault="0000218B" w:rsidP="006F1229">
            <w:r w:rsidRPr="00862FA2">
              <w:t>Listů/příloh</w:t>
            </w:r>
          </w:p>
        </w:tc>
        <w:tc>
          <w:tcPr>
            <w:tcW w:w="2552" w:type="dxa"/>
          </w:tcPr>
          <w:p w14:paraId="383D6AD2" w14:textId="3BE522E9" w:rsidR="0000218B" w:rsidRPr="00862FA2" w:rsidRDefault="00486619" w:rsidP="006F1229">
            <w:r w:rsidRPr="00486619">
              <w:t>6/6</w:t>
            </w:r>
          </w:p>
        </w:tc>
        <w:tc>
          <w:tcPr>
            <w:tcW w:w="823" w:type="dxa"/>
          </w:tcPr>
          <w:p w14:paraId="383D6AD3" w14:textId="77777777" w:rsidR="0000218B" w:rsidRPr="00862FA2" w:rsidRDefault="0000218B" w:rsidP="0077673A"/>
        </w:tc>
      </w:tr>
      <w:tr w:rsidR="00862FA2" w:rsidRPr="00862FA2" w14:paraId="383D6ADA" w14:textId="77777777" w:rsidTr="00EB70CA">
        <w:trPr>
          <w:gridAfter w:val="1"/>
          <w:wAfter w:w="3685" w:type="dxa"/>
        </w:trPr>
        <w:tc>
          <w:tcPr>
            <w:tcW w:w="1361" w:type="dxa"/>
          </w:tcPr>
          <w:p w14:paraId="383D6AD6" w14:textId="77777777" w:rsidR="0000218B" w:rsidRPr="00862FA2" w:rsidRDefault="0000218B" w:rsidP="006F1229"/>
        </w:tc>
        <w:tc>
          <w:tcPr>
            <w:tcW w:w="2552" w:type="dxa"/>
          </w:tcPr>
          <w:p w14:paraId="383D6AD7" w14:textId="77777777" w:rsidR="0000218B" w:rsidRPr="00862FA2" w:rsidRDefault="0000218B" w:rsidP="006F1229"/>
        </w:tc>
        <w:tc>
          <w:tcPr>
            <w:tcW w:w="823" w:type="dxa"/>
          </w:tcPr>
          <w:p w14:paraId="383D6AD8" w14:textId="77777777" w:rsidR="0000218B" w:rsidRPr="00862FA2" w:rsidRDefault="0000218B" w:rsidP="0077673A"/>
        </w:tc>
      </w:tr>
      <w:tr w:rsidR="00862FA2" w:rsidRPr="00862FA2" w14:paraId="383D6ADF" w14:textId="77777777" w:rsidTr="00EB70CA">
        <w:trPr>
          <w:gridAfter w:val="1"/>
          <w:wAfter w:w="3685" w:type="dxa"/>
        </w:trPr>
        <w:tc>
          <w:tcPr>
            <w:tcW w:w="1361" w:type="dxa"/>
          </w:tcPr>
          <w:p w14:paraId="383D6ADB" w14:textId="77777777" w:rsidR="0000218B" w:rsidRPr="00862FA2" w:rsidRDefault="0000218B" w:rsidP="006F1229">
            <w:r w:rsidRPr="00862FA2">
              <w:t>Vyřizuje</w:t>
            </w:r>
          </w:p>
        </w:tc>
        <w:tc>
          <w:tcPr>
            <w:tcW w:w="2552" w:type="dxa"/>
          </w:tcPr>
          <w:p w14:paraId="383D6ADC" w14:textId="07AABBEE" w:rsidR="0000218B" w:rsidRPr="00862FA2" w:rsidRDefault="00074E58" w:rsidP="006F1229">
            <w:r>
              <w:t>Veronika Herdová, DiS.</w:t>
            </w:r>
          </w:p>
        </w:tc>
        <w:tc>
          <w:tcPr>
            <w:tcW w:w="823" w:type="dxa"/>
          </w:tcPr>
          <w:p w14:paraId="383D6ADD" w14:textId="77777777" w:rsidR="0000218B" w:rsidRPr="00862FA2" w:rsidRDefault="0000218B" w:rsidP="0077673A"/>
        </w:tc>
      </w:tr>
      <w:tr w:rsidR="00862FA2" w:rsidRPr="00862FA2" w14:paraId="383D6AE4" w14:textId="77777777" w:rsidTr="00EB70CA">
        <w:trPr>
          <w:gridAfter w:val="1"/>
          <w:wAfter w:w="3685" w:type="dxa"/>
        </w:trPr>
        <w:tc>
          <w:tcPr>
            <w:tcW w:w="1361" w:type="dxa"/>
          </w:tcPr>
          <w:p w14:paraId="383D6AE0" w14:textId="77777777" w:rsidR="0000218B" w:rsidRPr="00862FA2" w:rsidRDefault="0000218B" w:rsidP="006F1229">
            <w:r w:rsidRPr="00862FA2">
              <w:t>Telefon</w:t>
            </w:r>
          </w:p>
        </w:tc>
        <w:tc>
          <w:tcPr>
            <w:tcW w:w="2552" w:type="dxa"/>
          </w:tcPr>
          <w:p w14:paraId="383D6AE1" w14:textId="584A7459" w:rsidR="0000218B" w:rsidRPr="00862FA2" w:rsidRDefault="0000218B" w:rsidP="006F1229">
            <w:r w:rsidRPr="00862FA2">
              <w:t>x</w:t>
            </w:r>
          </w:p>
        </w:tc>
        <w:tc>
          <w:tcPr>
            <w:tcW w:w="823" w:type="dxa"/>
          </w:tcPr>
          <w:p w14:paraId="383D6AE2" w14:textId="77777777" w:rsidR="0000218B" w:rsidRPr="00862FA2" w:rsidRDefault="0000218B" w:rsidP="009A7568"/>
        </w:tc>
      </w:tr>
      <w:tr w:rsidR="00862FA2" w:rsidRPr="00862FA2" w14:paraId="383D6AE9" w14:textId="77777777" w:rsidTr="00EB70CA">
        <w:trPr>
          <w:gridAfter w:val="1"/>
          <w:wAfter w:w="3685" w:type="dxa"/>
        </w:trPr>
        <w:tc>
          <w:tcPr>
            <w:tcW w:w="1361" w:type="dxa"/>
          </w:tcPr>
          <w:p w14:paraId="383D6AE5" w14:textId="77777777" w:rsidR="0000218B" w:rsidRPr="00862FA2" w:rsidRDefault="0000218B" w:rsidP="006F1229">
            <w:r w:rsidRPr="00862FA2">
              <w:t>Mobil</w:t>
            </w:r>
          </w:p>
        </w:tc>
        <w:tc>
          <w:tcPr>
            <w:tcW w:w="2552" w:type="dxa"/>
          </w:tcPr>
          <w:p w14:paraId="383D6AE6" w14:textId="3B5E68ED" w:rsidR="0000218B" w:rsidRPr="00862FA2" w:rsidRDefault="0000218B" w:rsidP="006F1229">
            <w:r w:rsidRPr="00862FA2">
              <w:t>x</w:t>
            </w:r>
          </w:p>
        </w:tc>
        <w:tc>
          <w:tcPr>
            <w:tcW w:w="823" w:type="dxa"/>
          </w:tcPr>
          <w:p w14:paraId="383D6AE7" w14:textId="77777777" w:rsidR="0000218B" w:rsidRPr="00862FA2" w:rsidRDefault="0000218B" w:rsidP="009A7568"/>
        </w:tc>
      </w:tr>
      <w:tr w:rsidR="00862FA2" w:rsidRPr="00862FA2" w14:paraId="383D6AEE" w14:textId="77777777" w:rsidTr="00EB70CA">
        <w:trPr>
          <w:gridAfter w:val="1"/>
          <w:wAfter w:w="3685" w:type="dxa"/>
        </w:trPr>
        <w:tc>
          <w:tcPr>
            <w:tcW w:w="1361" w:type="dxa"/>
          </w:tcPr>
          <w:p w14:paraId="383D6AEA" w14:textId="77777777" w:rsidR="0000218B" w:rsidRPr="00862FA2" w:rsidRDefault="0000218B" w:rsidP="006F1229">
            <w:r w:rsidRPr="00862FA2">
              <w:t>E-mail</w:t>
            </w:r>
          </w:p>
        </w:tc>
        <w:tc>
          <w:tcPr>
            <w:tcW w:w="2552" w:type="dxa"/>
          </w:tcPr>
          <w:p w14:paraId="383D6AEB" w14:textId="120DB323" w:rsidR="0000218B" w:rsidRPr="00862FA2" w:rsidRDefault="0000218B" w:rsidP="006F1229">
            <w:r w:rsidRPr="00862FA2">
              <w:t>x</w:t>
            </w:r>
          </w:p>
        </w:tc>
        <w:tc>
          <w:tcPr>
            <w:tcW w:w="823" w:type="dxa"/>
          </w:tcPr>
          <w:p w14:paraId="383D6AEC" w14:textId="77777777" w:rsidR="0000218B" w:rsidRPr="00862FA2" w:rsidRDefault="0000218B" w:rsidP="009A7568"/>
        </w:tc>
      </w:tr>
      <w:tr w:rsidR="00862FA2" w:rsidRPr="00862FA2" w14:paraId="383D6AF3" w14:textId="77777777" w:rsidTr="00EB70CA">
        <w:tc>
          <w:tcPr>
            <w:tcW w:w="1361" w:type="dxa"/>
          </w:tcPr>
          <w:p w14:paraId="383D6AEF" w14:textId="77777777" w:rsidR="009A7568" w:rsidRPr="00862FA2" w:rsidRDefault="009A7568" w:rsidP="006F1229"/>
        </w:tc>
        <w:tc>
          <w:tcPr>
            <w:tcW w:w="2552" w:type="dxa"/>
          </w:tcPr>
          <w:p w14:paraId="383D6AF0" w14:textId="77777777" w:rsidR="009A7568" w:rsidRPr="00862FA2" w:rsidRDefault="009A7568" w:rsidP="006F1229"/>
        </w:tc>
        <w:tc>
          <w:tcPr>
            <w:tcW w:w="823" w:type="dxa"/>
          </w:tcPr>
          <w:p w14:paraId="383D6AF1" w14:textId="77777777" w:rsidR="009A7568" w:rsidRPr="00862FA2" w:rsidRDefault="009A7568" w:rsidP="009A7568"/>
        </w:tc>
        <w:tc>
          <w:tcPr>
            <w:tcW w:w="3685" w:type="dxa"/>
          </w:tcPr>
          <w:p w14:paraId="383D6AF2" w14:textId="77777777" w:rsidR="009A7568" w:rsidRPr="00862FA2" w:rsidRDefault="009A7568" w:rsidP="009A7568"/>
        </w:tc>
      </w:tr>
      <w:tr w:rsidR="00862FA2" w:rsidRPr="00862FA2" w14:paraId="383D6AF8" w14:textId="77777777" w:rsidTr="00EB70CA">
        <w:tc>
          <w:tcPr>
            <w:tcW w:w="1361" w:type="dxa"/>
          </w:tcPr>
          <w:p w14:paraId="383D6AF4" w14:textId="77777777" w:rsidR="009A7568" w:rsidRPr="00862FA2" w:rsidRDefault="009A7568" w:rsidP="006F1229">
            <w:r w:rsidRPr="00862FA2">
              <w:t>Datum</w:t>
            </w:r>
          </w:p>
        </w:tc>
        <w:tc>
          <w:tcPr>
            <w:tcW w:w="2552" w:type="dxa"/>
          </w:tcPr>
          <w:p w14:paraId="383D6AF5" w14:textId="0316AB77" w:rsidR="009A7568" w:rsidRPr="00261F2B" w:rsidRDefault="00261F2B" w:rsidP="00261F2B">
            <w:pPr>
              <w:pStyle w:val="Odstavecseseznamem"/>
              <w:numPr>
                <w:ilvl w:val="0"/>
                <w:numId w:val="53"/>
              </w:numPr>
              <w:ind w:left="771" w:hanging="204"/>
            </w:pPr>
            <w:r w:rsidRPr="00261F2B">
              <w:t>6. 2022</w:t>
            </w:r>
          </w:p>
        </w:tc>
        <w:tc>
          <w:tcPr>
            <w:tcW w:w="823" w:type="dxa"/>
          </w:tcPr>
          <w:p w14:paraId="383D6AF6" w14:textId="77777777" w:rsidR="009A7568" w:rsidRPr="00862FA2" w:rsidRDefault="009A7568" w:rsidP="009A7568"/>
        </w:tc>
        <w:tc>
          <w:tcPr>
            <w:tcW w:w="3685" w:type="dxa"/>
          </w:tcPr>
          <w:p w14:paraId="383D6AF7" w14:textId="77777777" w:rsidR="009A7568" w:rsidRPr="00862FA2" w:rsidRDefault="009A7568" w:rsidP="009A7568"/>
        </w:tc>
      </w:tr>
      <w:tr w:rsidR="00862FA2" w:rsidRPr="00862FA2" w14:paraId="383D6AFD" w14:textId="77777777" w:rsidTr="009D45BD">
        <w:trPr>
          <w:trHeight w:val="552"/>
        </w:trPr>
        <w:tc>
          <w:tcPr>
            <w:tcW w:w="1361" w:type="dxa"/>
          </w:tcPr>
          <w:p w14:paraId="3931CFAD" w14:textId="77777777" w:rsidR="00F64786" w:rsidRPr="00862FA2" w:rsidRDefault="00F64786" w:rsidP="0077673A"/>
          <w:p w14:paraId="55E94521" w14:textId="77777777" w:rsidR="006B2330" w:rsidRPr="00862FA2" w:rsidRDefault="006B2330" w:rsidP="0077673A"/>
          <w:p w14:paraId="383D6AF9" w14:textId="46F8E801" w:rsidR="006B2330" w:rsidRPr="00862FA2" w:rsidRDefault="006B2330" w:rsidP="0077673A"/>
        </w:tc>
        <w:tc>
          <w:tcPr>
            <w:tcW w:w="2552" w:type="dxa"/>
          </w:tcPr>
          <w:p w14:paraId="383D6AFA" w14:textId="77777777" w:rsidR="00F64786" w:rsidRPr="00862FA2" w:rsidRDefault="00F64786" w:rsidP="00F310F8"/>
        </w:tc>
        <w:tc>
          <w:tcPr>
            <w:tcW w:w="823" w:type="dxa"/>
          </w:tcPr>
          <w:p w14:paraId="383D6AFB" w14:textId="77777777" w:rsidR="00F64786" w:rsidRPr="00862FA2" w:rsidRDefault="00F64786" w:rsidP="0077673A"/>
        </w:tc>
        <w:tc>
          <w:tcPr>
            <w:tcW w:w="3685" w:type="dxa"/>
          </w:tcPr>
          <w:p w14:paraId="383D6AFC" w14:textId="77777777" w:rsidR="00F64786" w:rsidRPr="00862FA2" w:rsidRDefault="00F64786" w:rsidP="0077673A"/>
        </w:tc>
      </w:tr>
    </w:tbl>
    <w:p w14:paraId="381F271C" w14:textId="3B3CD7F7" w:rsidR="0028055F" w:rsidRPr="00862FA2" w:rsidRDefault="0028055F" w:rsidP="009D45BD">
      <w:pPr>
        <w:ind w:left="0"/>
        <w:rPr>
          <w:b/>
        </w:rPr>
      </w:pPr>
      <w:r w:rsidRPr="00862FA2">
        <w:rPr>
          <w:b/>
        </w:rPr>
        <w:t>Věc: Výzva k podání nabídky</w:t>
      </w:r>
    </w:p>
    <w:p w14:paraId="1E2C3E82" w14:textId="77777777" w:rsidR="0028055F" w:rsidRPr="00862FA2" w:rsidRDefault="0028055F" w:rsidP="0028055F">
      <w:r w:rsidRPr="00862FA2">
        <w:t xml:space="preserve"> </w:t>
      </w:r>
    </w:p>
    <w:p w14:paraId="58E7524B" w14:textId="2C86513B" w:rsidR="0028055F" w:rsidRPr="00862FA2" w:rsidRDefault="0028055F" w:rsidP="009D45BD">
      <w:pPr>
        <w:ind w:left="0"/>
      </w:pPr>
      <w:r w:rsidRPr="00074E58">
        <w:t>Správa</w:t>
      </w:r>
      <w:r w:rsidR="00074237" w:rsidRPr="00074E58">
        <w:t xml:space="preserve"> železnic</w:t>
      </w:r>
      <w:r w:rsidRPr="00074E58">
        <w:t>, státní organizace, se sídlem Praha 1, Nové Město, Dlážděná 1003/7, PSČ 110 00, generální ředitelství, Vás</w:t>
      </w:r>
      <w:r w:rsidRPr="00862FA2">
        <w:t xml:space="preserve"> při splnění podmínek uvedených v ustanovení § 6 zákona č. 134/2016 Sb., o zadávání veřejných zakázek, ve znění pozdějších předpisů (dále jen „</w:t>
      </w:r>
      <w:r w:rsidR="001A0EC1">
        <w:rPr>
          <w:b/>
          <w:i/>
        </w:rPr>
        <w:t>ZZVZ</w:t>
      </w:r>
      <w:r w:rsidRPr="00862FA2">
        <w:t>“),</w:t>
      </w:r>
    </w:p>
    <w:p w14:paraId="3D4CFAF0" w14:textId="77777777" w:rsidR="0028055F" w:rsidRPr="00862FA2" w:rsidRDefault="0028055F" w:rsidP="0028055F"/>
    <w:p w14:paraId="4D438E0C" w14:textId="77777777" w:rsidR="0028055F" w:rsidRPr="00862FA2" w:rsidRDefault="0028055F" w:rsidP="009D45BD">
      <w:pPr>
        <w:jc w:val="center"/>
      </w:pPr>
      <w:r w:rsidRPr="00862FA2">
        <w:rPr>
          <w:b/>
        </w:rPr>
        <w:t>vyzývá</w:t>
      </w:r>
    </w:p>
    <w:p w14:paraId="33AD396D" w14:textId="77777777" w:rsidR="0028055F" w:rsidRPr="00862FA2" w:rsidRDefault="0028055F" w:rsidP="0028055F"/>
    <w:p w14:paraId="1780E6FD" w14:textId="77777777" w:rsidR="0028055F" w:rsidRPr="00862FA2" w:rsidRDefault="0028055F" w:rsidP="009D45BD">
      <w:pPr>
        <w:ind w:left="0"/>
      </w:pPr>
      <w:r w:rsidRPr="00862FA2">
        <w:t>k podání nabídky na realizaci veřejné zakázky s názvem</w:t>
      </w:r>
    </w:p>
    <w:p w14:paraId="472A29F6" w14:textId="77777777" w:rsidR="0028055F" w:rsidRPr="00862FA2" w:rsidRDefault="0028055F" w:rsidP="0028055F"/>
    <w:p w14:paraId="3798A918" w14:textId="46CC8B7A" w:rsidR="0028055F" w:rsidRPr="00074E58" w:rsidRDefault="0028055F" w:rsidP="009D45BD">
      <w:pPr>
        <w:jc w:val="center"/>
        <w:rPr>
          <w:b/>
          <w:sz w:val="20"/>
          <w:szCs w:val="20"/>
        </w:rPr>
      </w:pPr>
      <w:r w:rsidRPr="00074E58">
        <w:rPr>
          <w:b/>
          <w:sz w:val="20"/>
          <w:szCs w:val="20"/>
        </w:rPr>
        <w:t>„</w:t>
      </w:r>
      <w:r w:rsidR="00074E58" w:rsidRPr="00074E58">
        <w:rPr>
          <w:rFonts w:ascii="Verdana" w:eastAsia="Verdana" w:hAnsi="Verdana" w:cs="Verdana"/>
          <w:b/>
          <w:color w:val="000000"/>
          <w:sz w:val="20"/>
          <w:szCs w:val="20"/>
        </w:rPr>
        <w:t>Rozvoj zákaznického portálu SŽE - II</w:t>
      </w:r>
      <w:r w:rsidRPr="00074E58">
        <w:rPr>
          <w:b/>
          <w:sz w:val="20"/>
          <w:szCs w:val="20"/>
        </w:rPr>
        <w:t>“</w:t>
      </w:r>
    </w:p>
    <w:p w14:paraId="769BD8AE" w14:textId="77777777" w:rsidR="0028055F" w:rsidRPr="00862FA2" w:rsidRDefault="0028055F" w:rsidP="0028055F"/>
    <w:p w14:paraId="53D478AE" w14:textId="77777777" w:rsidR="0028055F" w:rsidRPr="00862FA2" w:rsidRDefault="0028055F" w:rsidP="0028055F"/>
    <w:p w14:paraId="3D5360BC" w14:textId="0B9AB17A" w:rsidR="001206A4" w:rsidRPr="00074E58" w:rsidRDefault="001206A4" w:rsidP="009D45BD">
      <w:pPr>
        <w:ind w:left="0"/>
      </w:pPr>
      <w:r w:rsidRPr="00074E58">
        <w:t>Správa železnic, státní organizace, zadává tuto veřejnou zakázku jako podlimitní sektorovou veřejnou zakázku v souvislosti s výkonem relevantní činnosti dle §</w:t>
      </w:r>
      <w:r w:rsidR="001A0EC1" w:rsidRPr="00074E58">
        <w:t xml:space="preserve"> </w:t>
      </w:r>
      <w:r w:rsidRPr="00074E58">
        <w:t xml:space="preserve">151 odst. 1 </w:t>
      </w:r>
      <w:r w:rsidR="001A0EC1" w:rsidRPr="00074E58">
        <w:t xml:space="preserve">ZZVZ </w:t>
      </w:r>
      <w:r w:rsidRPr="00074E58">
        <w:t xml:space="preserve">a v souladu s § 158 odst. 1 </w:t>
      </w:r>
      <w:r w:rsidR="001A0EC1" w:rsidRPr="00074E58">
        <w:t xml:space="preserve">ZZVZ </w:t>
      </w:r>
      <w:r w:rsidRPr="00074E58">
        <w:t>nepostupuje při zadávání této veřejné zakázky podle uvedeného zákona</w:t>
      </w:r>
      <w:r w:rsidR="009C7D53" w:rsidRPr="00074E58">
        <w:t>.</w:t>
      </w:r>
      <w:r w:rsidR="001A0EC1" w:rsidRPr="00074E58">
        <w:t xml:space="preserve"> Řízení na zadání této veřejné zakázky se dále v textu označuje jako „</w:t>
      </w:r>
      <w:r w:rsidR="001A0EC1" w:rsidRPr="00074E58">
        <w:rPr>
          <w:b/>
          <w:i/>
        </w:rPr>
        <w:t>výběrové řízení</w:t>
      </w:r>
      <w:r w:rsidR="001A0EC1" w:rsidRPr="00074E58">
        <w:t>“.</w:t>
      </w:r>
    </w:p>
    <w:p w14:paraId="0D7E3211" w14:textId="77777777" w:rsidR="001206A4" w:rsidRPr="00862FA2" w:rsidRDefault="001206A4" w:rsidP="001206A4"/>
    <w:p w14:paraId="1C5CDBDF" w14:textId="77777777" w:rsidR="0028055F" w:rsidRPr="00862FA2" w:rsidRDefault="0028055F" w:rsidP="0028055F"/>
    <w:p w14:paraId="316BC444" w14:textId="2FBEFA53" w:rsidR="0028055F" w:rsidRPr="00862FA2" w:rsidRDefault="0028055F" w:rsidP="009D45BD">
      <w:pPr>
        <w:ind w:left="0"/>
      </w:pPr>
      <w:r w:rsidRPr="00862FA2">
        <w:t>Výše uvedená veřejná zakázka je dále v textu označována jen jako „</w:t>
      </w:r>
      <w:r w:rsidRPr="001F07FB">
        <w:rPr>
          <w:b/>
          <w:i/>
        </w:rPr>
        <w:t>veřejná zakázka</w:t>
      </w:r>
      <w:r w:rsidRPr="00862FA2">
        <w:t>“.</w:t>
      </w:r>
      <w:r w:rsidR="001A0EC1" w:rsidRPr="001A0EC1">
        <w:t xml:space="preserve"> </w:t>
      </w:r>
      <w:r w:rsidR="001A0EC1">
        <w:t>Výzva k podání nabídky je v textu označována též jako „</w:t>
      </w:r>
      <w:r w:rsidR="001A0EC1" w:rsidRPr="00215E0E">
        <w:rPr>
          <w:b/>
          <w:i/>
        </w:rPr>
        <w:t>Výzva</w:t>
      </w:r>
      <w:r w:rsidR="001A0EC1">
        <w:t>“.</w:t>
      </w:r>
    </w:p>
    <w:p w14:paraId="0E553EC5" w14:textId="77777777" w:rsidR="0028055F" w:rsidRPr="00862FA2" w:rsidRDefault="0028055F" w:rsidP="0028055F"/>
    <w:p w14:paraId="317784AF" w14:textId="77777777" w:rsidR="0028055F" w:rsidRPr="00862FA2" w:rsidRDefault="0028055F" w:rsidP="00903106">
      <w:pPr>
        <w:ind w:left="0"/>
      </w:pPr>
      <w:r w:rsidRPr="00862FA2">
        <w:t xml:space="preserve">Pro tuto zakázku jsou stanoveny následující podmínky: </w:t>
      </w:r>
    </w:p>
    <w:p w14:paraId="52D8D149" w14:textId="09972498" w:rsidR="0028055F" w:rsidRPr="00862FA2" w:rsidRDefault="0028055F" w:rsidP="009517F8">
      <w:pPr>
        <w:pStyle w:val="Nadpis1"/>
      </w:pPr>
      <w:r w:rsidRPr="00862FA2">
        <w:t>Identifikační údaje zadavatele</w:t>
      </w:r>
    </w:p>
    <w:p w14:paraId="086C5449" w14:textId="5AC19535" w:rsidR="0028055F" w:rsidRPr="00074E58" w:rsidRDefault="0028055F" w:rsidP="00903106">
      <w:r w:rsidRPr="00074E58">
        <w:t>Název:</w:t>
      </w:r>
      <w:r w:rsidR="00E63C4E" w:rsidRPr="00074E58">
        <w:tab/>
      </w:r>
      <w:r w:rsidR="002363D7" w:rsidRPr="00074E58">
        <w:tab/>
      </w:r>
      <w:r w:rsidRPr="00074E58">
        <w:t xml:space="preserve">Správa </w:t>
      </w:r>
      <w:r w:rsidR="00074237" w:rsidRPr="00074E58">
        <w:t>železnic</w:t>
      </w:r>
      <w:r w:rsidRPr="00074E58">
        <w:t>, státní organizace</w:t>
      </w:r>
    </w:p>
    <w:p w14:paraId="3EEA3A94" w14:textId="567FF5C0" w:rsidR="0028055F" w:rsidRPr="00074E58" w:rsidRDefault="0028055F" w:rsidP="00903106">
      <w:r w:rsidRPr="00074E58">
        <w:t>Sídlo:</w:t>
      </w:r>
      <w:r w:rsidR="00E63C4E" w:rsidRPr="00074E58">
        <w:tab/>
      </w:r>
      <w:r w:rsidR="00E63C4E" w:rsidRPr="00074E58">
        <w:tab/>
      </w:r>
      <w:r w:rsidRPr="00074E58">
        <w:t>Praha 1, Nové Město, Dlážděná 1003/7, PSČ 110 00</w:t>
      </w:r>
    </w:p>
    <w:p w14:paraId="3AD6133D" w14:textId="1B3FB24A" w:rsidR="0028055F" w:rsidRPr="00074E58" w:rsidRDefault="0028055F" w:rsidP="00903106">
      <w:r w:rsidRPr="00074E58">
        <w:t>IČO</w:t>
      </w:r>
      <w:r w:rsidR="00E63C4E" w:rsidRPr="00074E58">
        <w:t>:</w:t>
      </w:r>
      <w:r w:rsidR="00E63C4E" w:rsidRPr="00074E58">
        <w:tab/>
      </w:r>
      <w:r w:rsidR="00E63C4E" w:rsidRPr="00074E58">
        <w:tab/>
      </w:r>
      <w:r w:rsidRPr="00074E58">
        <w:t>709 94</w:t>
      </w:r>
      <w:r w:rsidR="00EB6809" w:rsidRPr="00074E58">
        <w:t> </w:t>
      </w:r>
      <w:r w:rsidRPr="00074E58">
        <w:t>234</w:t>
      </w:r>
    </w:p>
    <w:p w14:paraId="41ACCBF9" w14:textId="26943893" w:rsidR="0028055F" w:rsidRPr="00074E58" w:rsidRDefault="0028055F" w:rsidP="00903106">
      <w:r w:rsidRPr="00074E58">
        <w:t>DIČ:</w:t>
      </w:r>
      <w:r w:rsidR="00E63C4E" w:rsidRPr="00074E58">
        <w:tab/>
      </w:r>
      <w:r w:rsidR="00E63C4E" w:rsidRPr="00074E58">
        <w:tab/>
      </w:r>
      <w:r w:rsidRPr="00074E58">
        <w:t>CZ70994234</w:t>
      </w:r>
      <w:r w:rsidRPr="00074E58">
        <w:tab/>
      </w:r>
    </w:p>
    <w:p w14:paraId="2E6AE218" w14:textId="458E48A7" w:rsidR="00E63C4E" w:rsidRPr="00074E58" w:rsidRDefault="0028055F" w:rsidP="002363D7">
      <w:pPr>
        <w:ind w:left="2124" w:hanging="1557"/>
      </w:pPr>
      <w:r w:rsidRPr="00074E58">
        <w:t>Zapsán</w:t>
      </w:r>
      <w:r w:rsidR="00E63C4E" w:rsidRPr="00074E58">
        <w:t>:</w:t>
      </w:r>
      <w:r w:rsidR="00E63C4E" w:rsidRPr="00074E58">
        <w:tab/>
      </w:r>
      <w:r w:rsidRPr="00074E58">
        <w:t>v obchodním rejstříku vedeném Městským soudem v Praze, oddíl A, vložka</w:t>
      </w:r>
      <w:r w:rsidR="002363D7" w:rsidRPr="00074E58">
        <w:t xml:space="preserve"> </w:t>
      </w:r>
      <w:r w:rsidRPr="00074E58">
        <w:t>48384</w:t>
      </w:r>
      <w:r w:rsidR="00E63C4E" w:rsidRPr="00074E58">
        <w:t xml:space="preserve"> </w:t>
      </w:r>
      <w:r w:rsidRPr="00074E58">
        <w:tab/>
      </w:r>
    </w:p>
    <w:p w14:paraId="06C73265" w14:textId="3C5C58C5" w:rsidR="0028055F" w:rsidRPr="00862FA2" w:rsidRDefault="0028055F" w:rsidP="00074E58">
      <w:pPr>
        <w:ind w:left="2124" w:hanging="1557"/>
      </w:pPr>
      <w:r w:rsidRPr="00074E58">
        <w:t xml:space="preserve">Zastoupen:    </w:t>
      </w:r>
      <w:r w:rsidR="002363D7" w:rsidRPr="00074E58">
        <w:tab/>
      </w:r>
      <w:r w:rsidR="00196FC7">
        <w:rPr>
          <w:b/>
        </w:rPr>
        <w:t>Bc. Jiřím Svobodou, MBA, generálním ředitelem</w:t>
      </w:r>
    </w:p>
    <w:p w14:paraId="48C54674" w14:textId="05A9EC75" w:rsidR="0028055F" w:rsidRPr="00862FA2" w:rsidRDefault="0028055F" w:rsidP="009517F8">
      <w:pPr>
        <w:pStyle w:val="Nadpis1"/>
      </w:pPr>
      <w:r w:rsidRPr="00862FA2">
        <w:t xml:space="preserve">Komunikace mezi zadavatelem a dodavatelem </w:t>
      </w:r>
    </w:p>
    <w:p w14:paraId="0CED13C1" w14:textId="4812D185" w:rsidR="006E642A" w:rsidRPr="00862FA2" w:rsidRDefault="0028055F" w:rsidP="0037012E">
      <w:pPr>
        <w:pStyle w:val="Nadpis2"/>
      </w:pPr>
      <w:r w:rsidRPr="00862FA2">
        <w:t>Veškerá komunikace mezi zadavatelem a dodavateli v</w:t>
      </w:r>
      <w:r w:rsidR="001A0EC1">
        <w:t>e</w:t>
      </w:r>
      <w:r w:rsidRPr="00862FA2">
        <w:t xml:space="preserve"> </w:t>
      </w:r>
      <w:r w:rsidR="001A0EC1">
        <w:t>výběrovém</w:t>
      </w:r>
      <w:r w:rsidR="001A0EC1" w:rsidRPr="00862FA2">
        <w:t xml:space="preserve"> </w:t>
      </w:r>
      <w:r w:rsidRPr="00862FA2">
        <w:t xml:space="preserve">řízení musí být vedena pouze písemnou formou, a to elektronicky, s výjimkou případů vymezených v ustanovení § 211 odst. 3 </w:t>
      </w:r>
      <w:r w:rsidR="001A0EC1">
        <w:t>ZZVZ</w:t>
      </w:r>
      <w:r w:rsidRPr="00862FA2">
        <w:t>.</w:t>
      </w:r>
      <w:r w:rsidR="00D52F5E" w:rsidRPr="00862FA2">
        <w:t xml:space="preserve"> Jazyk pro komunikaci mezi zadavatelem a dodavatelem je výhradně český jazyk, není-li dále stanoveno jinak. </w:t>
      </w:r>
      <w:r w:rsidRPr="00862FA2">
        <w:t>Doručování písemností a komunikace mezi zadavatelem a dodavateli v</w:t>
      </w:r>
      <w:r w:rsidR="001A0EC1">
        <w:t>e</w:t>
      </w:r>
      <w:r w:rsidRPr="00862FA2">
        <w:t xml:space="preserve"> </w:t>
      </w:r>
      <w:r w:rsidR="001A0EC1">
        <w:t>výběrovém</w:t>
      </w:r>
      <w:r w:rsidR="001A0EC1" w:rsidRPr="00862FA2">
        <w:t xml:space="preserve"> </w:t>
      </w:r>
      <w:r w:rsidRPr="00862FA2">
        <w:t xml:space="preserve">řízení bude ze strany </w:t>
      </w:r>
      <w:r w:rsidRPr="00862FA2">
        <w:lastRenderedPageBreak/>
        <w:t>zadavatele probíhat prostřednictvím elektronického nástroje E-ZAK (na adrese: https://zakazky.</w:t>
      </w:r>
      <w:r w:rsidR="0003731D" w:rsidRPr="00862FA2">
        <w:t>spravazeleznic</w:t>
      </w:r>
      <w:r w:rsidRPr="00862FA2">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4E56A209" w:rsidR="0028055F" w:rsidRPr="00862FA2" w:rsidRDefault="0028055F" w:rsidP="0037012E">
      <w:pPr>
        <w:pStyle w:val="Nadpis2"/>
      </w:pPr>
      <w:r w:rsidRPr="00862FA2">
        <w:t xml:space="preserve">Zpracování osobních údajů včetně jejich zvláštních kategorií případně poskytnutých v průběhu </w:t>
      </w:r>
      <w:r w:rsidR="001A0EC1">
        <w:t>výběrového</w:t>
      </w:r>
      <w:r w:rsidR="001A0EC1" w:rsidRPr="00862FA2">
        <w:t xml:space="preserve"> </w:t>
      </w:r>
      <w:r w:rsidRPr="00862FA2">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862FA2">
        <w:t xml:space="preserve">stránkách </w:t>
      </w:r>
      <w:hyperlink r:id="rId11" w:history="1">
        <w:r w:rsidR="00463608" w:rsidRPr="00862FA2">
          <w:rPr>
            <w:rStyle w:val="Hypertextovodkaz"/>
            <w:color w:val="auto"/>
          </w:rPr>
          <w:t>https://www.spravazeleznic.cz/o-nas/sdeleni-o-zpracovani-osobnich-udaju-pro-verejnost</w:t>
        </w:r>
      </w:hyperlink>
      <w:r w:rsidR="006C6380" w:rsidRPr="00862FA2">
        <w:t>.</w:t>
      </w:r>
    </w:p>
    <w:p w14:paraId="70CAF919" w14:textId="229DE65F" w:rsidR="0028055F" w:rsidRPr="00862FA2" w:rsidRDefault="0028055F" w:rsidP="009517F8">
      <w:pPr>
        <w:pStyle w:val="Nadpis1"/>
      </w:pPr>
      <w:bookmarkStart w:id="0" w:name="_Ref44327185"/>
      <w:r w:rsidRPr="00862FA2">
        <w:t>Předmět veřejné zakázky</w:t>
      </w:r>
      <w:bookmarkEnd w:id="0"/>
    </w:p>
    <w:p w14:paraId="35C31EA2" w14:textId="69C9EE7F" w:rsidR="0028055F" w:rsidRPr="00862FA2" w:rsidRDefault="0028055F" w:rsidP="0037012E">
      <w:pPr>
        <w:pStyle w:val="Nadpis2"/>
      </w:pPr>
      <w:r w:rsidRPr="00862FA2">
        <w:rPr>
          <w:b/>
        </w:rPr>
        <w:t>Informace o předmětu veřejné zakázky</w:t>
      </w:r>
      <w:r w:rsidR="00EC6E34" w:rsidRPr="00862FA2">
        <w:t xml:space="preserve"> zadávaných na základě rámcové dohody</w:t>
      </w:r>
      <w:r w:rsidR="00E96351" w:rsidRPr="00862FA2">
        <w:t>:</w:t>
      </w:r>
      <w:r w:rsidRPr="00862FA2">
        <w:tab/>
      </w:r>
    </w:p>
    <w:p w14:paraId="197AEBB8" w14:textId="1F7F173E" w:rsidR="0028055F" w:rsidRPr="00862FA2" w:rsidRDefault="0028055F" w:rsidP="00903106">
      <w:pPr>
        <w:spacing w:line="360" w:lineRule="auto"/>
      </w:pPr>
      <w:r w:rsidRPr="00862FA2">
        <w:t>Předpokládaná hodnota:</w:t>
      </w:r>
      <w:r w:rsidRPr="00862FA2">
        <w:tab/>
      </w:r>
      <w:r w:rsidR="006E642A" w:rsidRPr="00862FA2">
        <w:tab/>
      </w:r>
      <w:r w:rsidR="002363D7" w:rsidRPr="00862FA2">
        <w:t xml:space="preserve">   </w:t>
      </w:r>
      <w:r w:rsidR="00074E58" w:rsidRPr="00074E58">
        <w:t xml:space="preserve">3 000 000 </w:t>
      </w:r>
      <w:r w:rsidRPr="00074E58">
        <w:t>Kč</w:t>
      </w:r>
      <w:r w:rsidRPr="00862FA2">
        <w:t xml:space="preserve"> bez DPH </w:t>
      </w:r>
    </w:p>
    <w:p w14:paraId="1BB1B488" w14:textId="7E617F6E" w:rsidR="0028055F" w:rsidRPr="00074E58" w:rsidRDefault="009C3FC1" w:rsidP="00903106">
      <w:pPr>
        <w:spacing w:line="360" w:lineRule="auto"/>
      </w:pPr>
      <w:r w:rsidRPr="00862FA2">
        <w:t xml:space="preserve">Druh </w:t>
      </w:r>
      <w:r w:rsidR="00AD00A5">
        <w:t>výběrového</w:t>
      </w:r>
      <w:r w:rsidR="00AD00A5" w:rsidRPr="00862FA2">
        <w:t xml:space="preserve"> </w:t>
      </w:r>
      <w:r w:rsidRPr="00862FA2">
        <w:t xml:space="preserve">řízení dle </w:t>
      </w:r>
      <w:r w:rsidRPr="00074E58">
        <w:t>předmětu veřejných zakázek zadávaných na základě rámcové dohody:</w:t>
      </w:r>
      <w:r w:rsidR="0028055F" w:rsidRPr="00074E58">
        <w:tab/>
      </w:r>
      <w:r w:rsidR="0028055F" w:rsidRPr="00074E58">
        <w:tab/>
      </w:r>
      <w:r w:rsidR="002363D7" w:rsidRPr="00074E58">
        <w:t xml:space="preserve">   </w:t>
      </w:r>
      <w:r w:rsidR="0028055F" w:rsidRPr="00074E58">
        <w:t>služby</w:t>
      </w:r>
    </w:p>
    <w:p w14:paraId="0B679236" w14:textId="02EF5801" w:rsidR="0028055F" w:rsidRPr="00862FA2" w:rsidRDefault="009C3FC1" w:rsidP="009C3FC1">
      <w:pPr>
        <w:spacing w:before="120" w:after="120" w:line="240" w:lineRule="auto"/>
      </w:pPr>
      <w:r w:rsidRPr="00074E58">
        <w:t xml:space="preserve">Charakteristika </w:t>
      </w:r>
      <w:r w:rsidR="001A0EC1" w:rsidRPr="00074E58">
        <w:t xml:space="preserve">výběrového </w:t>
      </w:r>
      <w:r w:rsidRPr="00074E58">
        <w:t>řízení:</w:t>
      </w:r>
      <w:r w:rsidRPr="00074E58">
        <w:tab/>
      </w:r>
      <w:r w:rsidR="001A0EC1" w:rsidRPr="00074E58">
        <w:t xml:space="preserve">výběrové </w:t>
      </w:r>
      <w:r w:rsidRPr="00074E58">
        <w:t>řízení odpovídající zadávání sektorové podlimitní zakázce dle § 131 odst. 2 Zákona zadávané dle interních předpisů zadavatele</w:t>
      </w:r>
    </w:p>
    <w:p w14:paraId="1F60DC10" w14:textId="4E725410" w:rsidR="0028055F" w:rsidRPr="005B5A2D" w:rsidRDefault="0028055F" w:rsidP="0037012E">
      <w:pPr>
        <w:pStyle w:val="Nadpis2"/>
      </w:pPr>
      <w:r w:rsidRPr="00074E58">
        <w:rPr>
          <w:b/>
        </w:rPr>
        <w:t>Předmětem plnění je</w:t>
      </w:r>
      <w:r w:rsidRPr="00862FA2">
        <w:t xml:space="preserve"> </w:t>
      </w:r>
      <w:r w:rsidR="00074E58" w:rsidRPr="00074E58">
        <w:t xml:space="preserve">rozvoj aplikačního programového vybavení Zákaznického portálu </w:t>
      </w:r>
      <w:r w:rsidR="00074E58" w:rsidRPr="005B5A2D">
        <w:t>Energie.</w:t>
      </w:r>
    </w:p>
    <w:p w14:paraId="1D376F16" w14:textId="77777777" w:rsidR="00074E58" w:rsidRPr="005B5A2D" w:rsidRDefault="00074E58" w:rsidP="00074E58">
      <w:pPr>
        <w:autoSpaceDE w:val="0"/>
        <w:autoSpaceDN w:val="0"/>
        <w:spacing w:before="120" w:line="276" w:lineRule="auto"/>
        <w:rPr>
          <w:rFonts w:eastAsia="Times New Roman" w:cs="Times New Roman"/>
          <w:lang w:eastAsia="cs-CZ"/>
        </w:rPr>
      </w:pPr>
      <w:r w:rsidRPr="005B5A2D">
        <w:rPr>
          <w:rFonts w:eastAsia="Times New Roman" w:cs="Times New Roman"/>
          <w:lang w:eastAsia="cs-CZ"/>
        </w:rPr>
        <w:t>Rozvoj bude realizován na základě požadavku zadavatele. Realizace požadavku podléhá postupu uvedeného v bodech níže:</w:t>
      </w:r>
    </w:p>
    <w:p w14:paraId="72AD6679"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zadání zadavatele</w:t>
      </w:r>
    </w:p>
    <w:p w14:paraId="014114BD"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analýza dodavatele (definice cílového konceptu a analýzy řešení)</w:t>
      </w:r>
    </w:p>
    <w:p w14:paraId="38C555FA"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schválení cílového konceptu a analýzy řešení zadavatelem</w:t>
      </w:r>
    </w:p>
    <w:p w14:paraId="05801DF5"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strukturovaná nabídka pracnosti členěná na jednotlivé úkony navrženého řešení</w:t>
      </w:r>
    </w:p>
    <w:p w14:paraId="1F09FF8C" w14:textId="5EA04E4D"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 xml:space="preserve">objednávka realizace řešení dle schválené analýzy a dokumentu „Cílový koncept a analýza řešení“ schválená </w:t>
      </w:r>
      <w:r w:rsidR="0037012E" w:rsidRPr="005B5A2D">
        <w:rPr>
          <w:rFonts w:eastAsia="Times New Roman" w:cs="Times New Roman"/>
          <w:lang w:eastAsia="cs-CZ"/>
        </w:rPr>
        <w:t>náměstkem úseku rozvoje SŽT</w:t>
      </w:r>
    </w:p>
    <w:p w14:paraId="5D9D5288"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realizace dle harmonogramu stanoveného na základě dohody mezi zadavatelem a dodavatelem</w:t>
      </w:r>
    </w:p>
    <w:p w14:paraId="77741FD7"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dodávka dokončeného řešení dle harmonogramu / akceptační řízení</w:t>
      </w:r>
    </w:p>
    <w:p w14:paraId="3CF685A6" w14:textId="77777777" w:rsidR="00074E58" w:rsidRPr="005B5A2D" w:rsidRDefault="00074E58" w:rsidP="00074E58">
      <w:pPr>
        <w:pStyle w:val="Odstavecseseznamem"/>
        <w:numPr>
          <w:ilvl w:val="0"/>
          <w:numId w:val="46"/>
        </w:numPr>
        <w:autoSpaceDE w:val="0"/>
        <w:autoSpaceDN w:val="0"/>
        <w:spacing w:before="120" w:line="276" w:lineRule="auto"/>
        <w:rPr>
          <w:rFonts w:eastAsia="Times New Roman" w:cs="Times New Roman"/>
          <w:lang w:eastAsia="cs-CZ"/>
        </w:rPr>
      </w:pPr>
      <w:r w:rsidRPr="005B5A2D">
        <w:rPr>
          <w:rFonts w:eastAsia="Times New Roman" w:cs="Times New Roman"/>
          <w:lang w:eastAsia="cs-CZ"/>
        </w:rPr>
        <w:t>fakturace dokončeného řešení na základě akceptačního protokolu schváleného zadavatelem</w:t>
      </w:r>
    </w:p>
    <w:p w14:paraId="130FC77A" w14:textId="703B4042" w:rsidR="00074E58" w:rsidRPr="00074E58" w:rsidRDefault="00074E58" w:rsidP="00074E58">
      <w:pPr>
        <w:autoSpaceDE w:val="0"/>
        <w:autoSpaceDN w:val="0"/>
        <w:spacing w:before="120" w:line="276" w:lineRule="auto"/>
        <w:rPr>
          <w:rFonts w:eastAsia="Times New Roman" w:cs="Times New Roman"/>
          <w:lang w:eastAsia="cs-CZ"/>
        </w:rPr>
      </w:pPr>
      <w:r w:rsidRPr="005B5A2D">
        <w:rPr>
          <w:rFonts w:eastAsia="Times New Roman" w:cs="Times New Roman"/>
          <w:lang w:eastAsia="cs-CZ"/>
        </w:rPr>
        <w:t>Zadavatel požaduje po dodavateli důkladné testování dodávaného řešení. V případě zjištění nefunkčnosti předávaného řešení nebo jeho části bude řešení považováno za nedokončené.</w:t>
      </w:r>
    </w:p>
    <w:p w14:paraId="62B3E0F4" w14:textId="330FC600" w:rsidR="009C3FC1" w:rsidRPr="00862FA2" w:rsidRDefault="009C3FC1" w:rsidP="0037012E">
      <w:pPr>
        <w:pStyle w:val="Nadpis2"/>
        <w:rPr>
          <w:b/>
        </w:rPr>
      </w:pPr>
      <w:r w:rsidRPr="00862FA2">
        <w:t xml:space="preserve">Předmětem </w:t>
      </w:r>
      <w:r w:rsidR="001A0EC1">
        <w:t>výběrového</w:t>
      </w:r>
      <w:r w:rsidR="001A0EC1" w:rsidRPr="00862FA2">
        <w:t xml:space="preserve"> </w:t>
      </w:r>
      <w:r w:rsidRPr="00862FA2">
        <w:t>řízení je uzavření rámcové dohody. Rámcovou dohodu uzavře zadavatel s jedním dodavatelem. Předmět veřejných zakázek zadávaných na základě uzavřené rámcové dohody (dále jen „</w:t>
      </w:r>
      <w:r w:rsidRPr="00983F31">
        <w:rPr>
          <w:b/>
          <w:i/>
        </w:rPr>
        <w:t>dílčí zakázky</w:t>
      </w:r>
      <w:r w:rsidRPr="00862FA2">
        <w:t>“) je specifikován v bodě 3.2 této výzvy. Dílčí zakázky budou zadávány bez obnovení soutěže.</w:t>
      </w:r>
    </w:p>
    <w:p w14:paraId="7AAB0C8C" w14:textId="09366371" w:rsidR="0028055F" w:rsidRPr="00862FA2" w:rsidRDefault="00074E58" w:rsidP="0037012E">
      <w:pPr>
        <w:pStyle w:val="Nadpis2"/>
      </w:pPr>
      <w:r w:rsidRPr="008F076A">
        <w:rPr>
          <w:lang w:eastAsia="cs-CZ"/>
        </w:rPr>
        <w:t>Bližší specifikace předmětu</w:t>
      </w:r>
      <w:r>
        <w:rPr>
          <w:lang w:eastAsia="cs-CZ"/>
        </w:rPr>
        <w:t xml:space="preserve"> veřejné zakázky je </w:t>
      </w:r>
      <w:r w:rsidR="00D00FD0">
        <w:rPr>
          <w:lang w:eastAsia="cs-CZ"/>
        </w:rPr>
        <w:t>přílohou</w:t>
      </w:r>
      <w:r>
        <w:rPr>
          <w:lang w:eastAsia="cs-CZ"/>
        </w:rPr>
        <w:t xml:space="preserve"> </w:t>
      </w:r>
      <w:r w:rsidR="00D00FD0">
        <w:rPr>
          <w:lang w:eastAsia="cs-CZ"/>
        </w:rPr>
        <w:fldChar w:fldCharType="begin"/>
      </w:r>
      <w:r w:rsidR="00D00FD0">
        <w:rPr>
          <w:lang w:eastAsia="cs-CZ"/>
        </w:rPr>
        <w:instrText xml:space="preserve"> REF _Ref104449697 \r \h </w:instrText>
      </w:r>
      <w:r w:rsidR="00D00FD0">
        <w:rPr>
          <w:lang w:eastAsia="cs-CZ"/>
        </w:rPr>
      </w:r>
      <w:r w:rsidR="00D00FD0">
        <w:rPr>
          <w:lang w:eastAsia="cs-CZ"/>
        </w:rPr>
        <w:fldChar w:fldCharType="separate"/>
      </w:r>
      <w:r w:rsidR="00D00FD0">
        <w:rPr>
          <w:lang w:eastAsia="cs-CZ"/>
        </w:rPr>
        <w:t>č. 2</w:t>
      </w:r>
      <w:r w:rsidR="00D00FD0">
        <w:rPr>
          <w:lang w:eastAsia="cs-CZ"/>
        </w:rPr>
        <w:fldChar w:fldCharType="end"/>
      </w:r>
      <w:r w:rsidR="00D00FD0">
        <w:rPr>
          <w:lang w:eastAsia="cs-CZ"/>
        </w:rPr>
        <w:t xml:space="preserve"> </w:t>
      </w:r>
      <w:r>
        <w:rPr>
          <w:lang w:eastAsia="cs-CZ"/>
        </w:rPr>
        <w:t>t</w:t>
      </w:r>
      <w:r w:rsidRPr="008F076A">
        <w:rPr>
          <w:lang w:eastAsia="cs-CZ"/>
        </w:rPr>
        <w:t>éto Výzvy (Požadavky na pr</w:t>
      </w:r>
      <w:r w:rsidR="00D00FD0">
        <w:rPr>
          <w:lang w:eastAsia="cs-CZ"/>
        </w:rPr>
        <w:t xml:space="preserve">ojektové řízení) a přílohou </w:t>
      </w:r>
      <w:r w:rsidR="00D00FD0">
        <w:rPr>
          <w:lang w:eastAsia="cs-CZ"/>
        </w:rPr>
        <w:fldChar w:fldCharType="begin"/>
      </w:r>
      <w:r w:rsidR="00D00FD0">
        <w:rPr>
          <w:lang w:eastAsia="cs-CZ"/>
        </w:rPr>
        <w:instrText xml:space="preserve"> REF _Ref104449739 \r \h </w:instrText>
      </w:r>
      <w:r w:rsidR="00D00FD0">
        <w:rPr>
          <w:lang w:eastAsia="cs-CZ"/>
        </w:rPr>
      </w:r>
      <w:r w:rsidR="00D00FD0">
        <w:rPr>
          <w:lang w:eastAsia="cs-CZ"/>
        </w:rPr>
        <w:fldChar w:fldCharType="separate"/>
      </w:r>
      <w:r w:rsidR="00D00FD0">
        <w:rPr>
          <w:lang w:eastAsia="cs-CZ"/>
        </w:rPr>
        <w:t>č. 3</w:t>
      </w:r>
      <w:r w:rsidR="00D00FD0">
        <w:rPr>
          <w:lang w:eastAsia="cs-CZ"/>
        </w:rPr>
        <w:fldChar w:fldCharType="end"/>
      </w:r>
      <w:r w:rsidRPr="008F076A">
        <w:rPr>
          <w:lang w:eastAsia="cs-CZ"/>
        </w:rPr>
        <w:t xml:space="preserve"> této Výzvy (Základní metodika nasazování</w:t>
      </w:r>
      <w:r w:rsidR="00D00FD0">
        <w:rPr>
          <w:lang w:eastAsia="cs-CZ"/>
        </w:rPr>
        <w:t xml:space="preserve"> aplikací na portál Liferay SŽ</w:t>
      </w:r>
      <w:r w:rsidRPr="008F076A">
        <w:rPr>
          <w:lang w:eastAsia="cs-CZ"/>
        </w:rPr>
        <w:t>).</w:t>
      </w:r>
      <w:r w:rsidR="0028055F" w:rsidRPr="00862FA2">
        <w:t xml:space="preserve"> </w:t>
      </w:r>
    </w:p>
    <w:p w14:paraId="0F0D47EE" w14:textId="7F2BCB36" w:rsidR="0028055F" w:rsidRPr="00862FA2" w:rsidRDefault="009C3FC1" w:rsidP="009517F8">
      <w:pPr>
        <w:pStyle w:val="Nadpis1"/>
      </w:pPr>
      <w:r w:rsidRPr="00862FA2">
        <w:lastRenderedPageBreak/>
        <w:t xml:space="preserve">Předpokládaná hodnota veřejných zakázek, které mohou být zadány na základě rámcové dohody uzavřené v tomto </w:t>
      </w:r>
      <w:r w:rsidR="001A0EC1">
        <w:t>výběrovém</w:t>
      </w:r>
      <w:r w:rsidR="001A0EC1" w:rsidRPr="00862FA2">
        <w:t xml:space="preserve"> </w:t>
      </w:r>
      <w:r w:rsidRPr="00862FA2">
        <w:t>řízení</w:t>
      </w:r>
    </w:p>
    <w:p w14:paraId="63B38FD8" w14:textId="2A1BA7FD" w:rsidR="0028055F" w:rsidRPr="00862FA2" w:rsidRDefault="0028055F" w:rsidP="0037012E">
      <w:pPr>
        <w:pStyle w:val="Nadpis2"/>
      </w:pPr>
      <w:r w:rsidRPr="00862FA2">
        <w:t xml:space="preserve">Předpokládaná </w:t>
      </w:r>
      <w:r w:rsidR="0053141D">
        <w:t xml:space="preserve">maximální </w:t>
      </w:r>
      <w:r w:rsidRPr="00862FA2">
        <w:t xml:space="preserve">hodnota předmětu veřejné zakázky stanovená zadavatelem </w:t>
      </w:r>
      <w:r w:rsidRPr="00862FA2">
        <w:rPr>
          <w:b/>
        </w:rPr>
        <w:t xml:space="preserve">činí </w:t>
      </w:r>
      <w:r w:rsidR="00D00FD0">
        <w:rPr>
          <w:b/>
        </w:rPr>
        <w:t>3 000 000</w:t>
      </w:r>
      <w:r w:rsidR="001B0927" w:rsidRPr="00862FA2">
        <w:rPr>
          <w:b/>
        </w:rPr>
        <w:t xml:space="preserve"> </w:t>
      </w:r>
      <w:r w:rsidRPr="00862FA2">
        <w:rPr>
          <w:b/>
        </w:rPr>
        <w:t>Kč bez DPH</w:t>
      </w:r>
      <w:r w:rsidR="0053141D">
        <w:rPr>
          <w:b/>
        </w:rPr>
        <w:t xml:space="preserve"> </w:t>
      </w:r>
      <w:r w:rsidR="0053141D" w:rsidRPr="001D02A5">
        <w:t>a je nepřekročitelná</w:t>
      </w:r>
      <w:r w:rsidRPr="00862FA2">
        <w:t>.</w:t>
      </w:r>
      <w:r w:rsidR="00D00FD0" w:rsidRPr="00D00FD0">
        <w:rPr>
          <w:rFonts w:eastAsia="Calibri" w:cs="Times New Roman"/>
          <w:lang w:eastAsia="cs-CZ"/>
        </w:rPr>
        <w:t xml:space="preserve"> </w:t>
      </w:r>
    </w:p>
    <w:p w14:paraId="7AA2326C" w14:textId="3C86AC80" w:rsidR="0028055F" w:rsidRPr="00862FA2" w:rsidRDefault="0028055F" w:rsidP="009517F8">
      <w:pPr>
        <w:pStyle w:val="Nadpis1"/>
      </w:pPr>
      <w:r w:rsidRPr="00862FA2">
        <w:t>Doba a místo plnění veřejné zakázky</w:t>
      </w:r>
    </w:p>
    <w:p w14:paraId="3B755B16" w14:textId="1C9A77F3" w:rsidR="0028055F" w:rsidRPr="00D00FD0" w:rsidRDefault="009C3FC1" w:rsidP="0037012E">
      <w:pPr>
        <w:pStyle w:val="Nadpis2"/>
      </w:pPr>
      <w:r w:rsidRPr="00D00FD0">
        <w:t>Doba účinnosti rámcové dohody</w:t>
      </w:r>
      <w:r w:rsidR="0028055F" w:rsidRPr="00D00FD0">
        <w:t>:</w:t>
      </w:r>
      <w:r w:rsidR="00D00FD0" w:rsidRPr="00D00FD0">
        <w:t xml:space="preserve"> </w:t>
      </w:r>
      <w:r w:rsidR="00D00FD0" w:rsidRPr="00D00FD0">
        <w:rPr>
          <w:lang w:eastAsia="cs-CZ"/>
        </w:rPr>
        <w:t>zveřejněním rámcové dohody v registru smluv</w:t>
      </w:r>
      <w:r w:rsidR="00D00FD0" w:rsidRPr="00D00FD0">
        <w:tab/>
      </w:r>
    </w:p>
    <w:p w14:paraId="20342C97" w14:textId="61A01C2F" w:rsidR="0028055F" w:rsidRPr="00D00FD0" w:rsidRDefault="009C3FC1" w:rsidP="0037012E">
      <w:pPr>
        <w:pStyle w:val="Nadpis2"/>
      </w:pPr>
      <w:r w:rsidRPr="00D00FD0">
        <w:t>Doba trvání rámcové dohody</w:t>
      </w:r>
      <w:r w:rsidR="0028055F" w:rsidRPr="00D00FD0">
        <w:t>:</w:t>
      </w:r>
      <w:r w:rsidR="00D00FD0" w:rsidRPr="00D00FD0">
        <w:t xml:space="preserve"> </w:t>
      </w:r>
      <w:r w:rsidR="00D00FD0" w:rsidRPr="00D00FD0">
        <w:rPr>
          <w:lang w:eastAsia="cs-CZ"/>
        </w:rPr>
        <w:t>24 měsíců od účinnosti rámcové dohody nebo do vyčerpání finančního limitu uvedeného v rámcové dohodě</w:t>
      </w:r>
      <w:r w:rsidR="0028055F" w:rsidRPr="00D00FD0">
        <w:tab/>
      </w:r>
      <w:r w:rsidR="0028055F" w:rsidRPr="00D00FD0">
        <w:tab/>
      </w:r>
    </w:p>
    <w:p w14:paraId="0C9F6F48" w14:textId="54116CE0" w:rsidR="0028055F" w:rsidRPr="00D00FD0" w:rsidRDefault="0028055F" w:rsidP="0037012E">
      <w:pPr>
        <w:pStyle w:val="Nadpis2"/>
      </w:pPr>
      <w:r w:rsidRPr="00D00FD0">
        <w:t xml:space="preserve">Místo plnění: </w:t>
      </w:r>
      <w:r w:rsidR="00D00FD0" w:rsidRPr="00D00FD0">
        <w:rPr>
          <w:lang w:eastAsia="cs-CZ"/>
        </w:rPr>
        <w:t>sídlo zadavatele a jednotlivé organizační složky Správy železnic, státní organizace</w:t>
      </w:r>
    </w:p>
    <w:p w14:paraId="49D0A809" w14:textId="384BDD90" w:rsidR="003F5636" w:rsidRPr="00862FA2" w:rsidRDefault="003F5636" w:rsidP="00983F31">
      <w:pPr>
        <w:pStyle w:val="Nadpis1"/>
      </w:pPr>
      <w:bookmarkStart w:id="1" w:name="_Toc59538672"/>
      <w:r w:rsidRPr="00862FA2">
        <w:t>S</w:t>
      </w:r>
      <w:r w:rsidR="004E3FD0" w:rsidRPr="00862FA2">
        <w:t>ociálně a environmentálně odpovědné zadávání, inovace</w:t>
      </w:r>
      <w:bookmarkEnd w:id="1"/>
    </w:p>
    <w:p w14:paraId="64CB327D" w14:textId="77777777" w:rsidR="003F5636" w:rsidRPr="001D02A5" w:rsidRDefault="003F5636" w:rsidP="0037012E">
      <w:pPr>
        <w:pStyle w:val="Nadpis2"/>
      </w:pPr>
      <w:r w:rsidRPr="001D02A5">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1D02A5">
        <w:rPr>
          <w:b/>
          <w:i/>
        </w:rPr>
        <w:t>odpovědné zadávání</w:t>
      </w:r>
      <w:r w:rsidRPr="001D02A5">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2BA88730" w14:textId="77777777" w:rsidR="00737310" w:rsidRPr="008620AB" w:rsidRDefault="00737310" w:rsidP="005B5A2D">
      <w:pPr>
        <w:pStyle w:val="Nadpis2"/>
      </w:pPr>
      <w:r w:rsidRPr="008620AB">
        <w:t>Použití jiných prvků odpovědného zadávání, které byly zadavateli známy při vytváření této zadávací dokumentace, není vzhledem k povaze a smyslu zakázky možné z těchto důvodů:</w:t>
      </w:r>
    </w:p>
    <w:p w14:paraId="7B570F3B" w14:textId="77777777" w:rsidR="00737310" w:rsidRPr="008620AB" w:rsidRDefault="00737310" w:rsidP="00737310">
      <w:pPr>
        <w:pStyle w:val="Nadpis3"/>
      </w:pPr>
      <w:r w:rsidRPr="008620AB">
        <w:t>V oblasti environmentálního odpovědného zadávání zadavatel neshledal potřebu použití dílčích aspektů odpovědného zadávání v důsledku marginálních dopadů činností</w:t>
      </w:r>
      <w:r>
        <w:t xml:space="preserve">, které jsou předmětem této veřejné zakázky, </w:t>
      </w:r>
      <w:r w:rsidRPr="008620AB">
        <w:t>na životní prostředí.</w:t>
      </w:r>
    </w:p>
    <w:p w14:paraId="55F03F9F" w14:textId="77777777" w:rsidR="00737310" w:rsidRPr="008620AB" w:rsidRDefault="00737310" w:rsidP="00737310">
      <w:pPr>
        <w:pStyle w:val="Nadpis3"/>
      </w:pPr>
      <w:r w:rsidRPr="008620AB">
        <w:t>V oblasti sociálně odpovědného zadávání zadavatel dále neshledal potřebu použití dalších dílčích aspektů odpovědného zadávání s ohlede</w:t>
      </w:r>
      <w:r>
        <w:t xml:space="preserve">m na dobu poskytovaných činností </w:t>
      </w:r>
      <w:r w:rsidRPr="008620AB">
        <w:t xml:space="preserve">v rámci předmětu této veřejné zakázky a s ohledem </w:t>
      </w:r>
      <w:r>
        <w:t>na specifičnost těchto</w:t>
      </w:r>
      <w:r w:rsidRPr="008620AB">
        <w:t xml:space="preserve"> služ</w:t>
      </w:r>
      <w:r>
        <w:t>eb a potřebu vyšší kvalifikace osob pro jejich plnění</w:t>
      </w:r>
      <w:r w:rsidRPr="008620AB">
        <w:t xml:space="preserve"> s vysokou </w:t>
      </w:r>
      <w:r>
        <w:t xml:space="preserve">cenou práce bez typických rizikových činností spojených s porušováním pracovněprávních předpisů a mezinárodních úmluv o lidských právech, sociálních či pracovních právech. </w:t>
      </w:r>
    </w:p>
    <w:p w14:paraId="7CC593E5" w14:textId="77777777" w:rsidR="00737310" w:rsidRDefault="00737310" w:rsidP="00737310">
      <w:pPr>
        <w:pStyle w:val="Nadpis3"/>
      </w:pPr>
      <w:r w:rsidRPr="008620AB">
        <w:t>V oblasti inovací zadavatel nestanovil dílčí kritéria</w:t>
      </w:r>
      <w:r>
        <w:t xml:space="preserve"> odpovědného zadávání s ohledem na předmět veřejné zakázky, který zahrnuje standardizované postupy při poskytování technické podpory programovému vybavení.</w:t>
      </w:r>
      <w:r w:rsidRPr="008620AB">
        <w:t xml:space="preserve"> </w:t>
      </w:r>
    </w:p>
    <w:p w14:paraId="42C7AFED" w14:textId="77777777" w:rsidR="00737310" w:rsidRPr="00922958" w:rsidRDefault="00737310" w:rsidP="00737310">
      <w:pPr>
        <w:pStyle w:val="Nadpis3"/>
      </w:pPr>
      <w:r>
        <w:rPr>
          <w:szCs w:val="20"/>
        </w:rPr>
        <w:t>V oblasti poskytování plnění VZ sociálním podnikem zadání IT zakázky neomezuje dodavatele v možnosti spolupráce s poddodavateli, pokud ti budou dostatečně kvalifikovaní pro takovou činnost. Ze seznamu sociálních podniků ale vyplývá, že se v oblasti IT služeb zaměřují na servis zařízení a grafické služby, což není pro plnění této VZ vhodné.</w:t>
      </w:r>
    </w:p>
    <w:p w14:paraId="3D97F1FA" w14:textId="77777777" w:rsidR="00801865" w:rsidRDefault="00801865" w:rsidP="00737310">
      <w:pPr>
        <w:ind w:left="720"/>
      </w:pPr>
    </w:p>
    <w:p w14:paraId="34BFD549" w14:textId="641CE044" w:rsidR="00801865" w:rsidRPr="00210856" w:rsidRDefault="00801865" w:rsidP="0037012E">
      <w:pPr>
        <w:pStyle w:val="Nadpis2"/>
      </w:pPr>
      <w:r w:rsidRPr="00210856">
        <w:t xml:space="preserve">Zadavatel aplikuje v zadávacím řízení níže uvedené prvky odpovědného zadávání. </w:t>
      </w:r>
    </w:p>
    <w:p w14:paraId="4D8D3683" w14:textId="77777777" w:rsidR="00737310" w:rsidRPr="008620AB" w:rsidRDefault="00737310" w:rsidP="00737310">
      <w:pPr>
        <w:pStyle w:val="Nadpis3"/>
      </w:pPr>
      <w:r w:rsidRPr="008620AB">
        <w:t>Zadavatel v rámci zásady sociálně odpovědného zadávání za účelem usnadnění přístupu k plnění veřejné zakázky</w:t>
      </w:r>
      <w:r>
        <w:t>,</w:t>
      </w:r>
      <w:r w:rsidRPr="008620AB">
        <w:t xml:space="preserve">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5CEBEC5D" w14:textId="193B6BEC" w:rsidR="00903106" w:rsidRPr="00862FA2" w:rsidRDefault="0028055F" w:rsidP="009517F8">
      <w:pPr>
        <w:pStyle w:val="Nadpis1"/>
      </w:pPr>
      <w:r w:rsidRPr="00862FA2">
        <w:lastRenderedPageBreak/>
        <w:t>Požadavky na prokázání splnění podmínek způsobilosti a kvalifikace dodavatele</w:t>
      </w:r>
    </w:p>
    <w:p w14:paraId="10389902" w14:textId="643BD154" w:rsidR="0028055F" w:rsidRPr="00862FA2" w:rsidRDefault="0028055F" w:rsidP="00497630">
      <w:pPr>
        <w:spacing w:before="120" w:after="120"/>
      </w:pPr>
      <w:r w:rsidRPr="00862FA2">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Pr="00862FA2" w:rsidRDefault="00EB6809" w:rsidP="00EB6809">
      <w:pPr>
        <w:ind w:left="142"/>
      </w:pPr>
    </w:p>
    <w:p w14:paraId="66528A7C" w14:textId="44F08545" w:rsidR="0028055F" w:rsidRPr="00862FA2" w:rsidRDefault="0028055F" w:rsidP="00903106">
      <w:r w:rsidRPr="00862FA2">
        <w:t>Dodavatel prokáže splnění základní a profesní způsobilosti tak, že ke své nabídce přiloží níže uvedené doklady, jimiž doloží:</w:t>
      </w:r>
    </w:p>
    <w:p w14:paraId="0797B00F" w14:textId="415F4571" w:rsidR="0028055F" w:rsidRPr="00862FA2" w:rsidRDefault="0028055F" w:rsidP="0037012E">
      <w:pPr>
        <w:pStyle w:val="Nadpis2"/>
      </w:pPr>
      <w:bookmarkStart w:id="2" w:name="_Ref44326533"/>
      <w:r w:rsidRPr="00862FA2">
        <w:rPr>
          <w:b/>
        </w:rPr>
        <w:t>Základní způsobilost</w:t>
      </w:r>
      <w:r w:rsidRPr="00862FA2">
        <w:t xml:space="preserve"> dodavatel v nabídce prokáže ve vztahu k České republice předložením čestného </w:t>
      </w:r>
      <w:r w:rsidR="00C132F5" w:rsidRPr="00862FA2">
        <w:t>prohlášení zpracovaného</w:t>
      </w:r>
      <w:r w:rsidRPr="00862FA2">
        <w:t xml:space="preserve"> v souladu s</w:t>
      </w:r>
      <w:r w:rsidR="001E7EE5">
        <w:t xml:space="preserve"> přílohou</w:t>
      </w:r>
      <w:r w:rsidRPr="00862FA2">
        <w:t xml:space="preserve"> </w:t>
      </w:r>
      <w:r w:rsidR="001E7EE5">
        <w:fldChar w:fldCharType="begin"/>
      </w:r>
      <w:r w:rsidR="001E7EE5">
        <w:instrText xml:space="preserve"> REF _Ref100570642 \r \h </w:instrText>
      </w:r>
      <w:r w:rsidR="001E7EE5">
        <w:fldChar w:fldCharType="separate"/>
      </w:r>
      <w:r w:rsidR="00645958">
        <w:t>č. 1</w:t>
      </w:r>
      <w:r w:rsidR="001E7EE5">
        <w:fldChar w:fldCharType="end"/>
      </w:r>
      <w:r w:rsidR="00630556" w:rsidRPr="00862FA2">
        <w:t xml:space="preserve"> Kapitolou 2 přílohy </w:t>
      </w:r>
      <w:r w:rsidR="0080495E" w:rsidRPr="00862FA2">
        <w:t>této Výzvy</w:t>
      </w:r>
      <w:r w:rsidRPr="00862FA2">
        <w:t>:</w:t>
      </w:r>
      <w:bookmarkEnd w:id="2"/>
      <w:r w:rsidRPr="00862FA2">
        <w:t xml:space="preserve"> </w:t>
      </w:r>
    </w:p>
    <w:p w14:paraId="6149F056" w14:textId="18A51B4D" w:rsidR="0028055F" w:rsidRPr="00862FA2" w:rsidRDefault="0028055F" w:rsidP="009F0793">
      <w:pPr>
        <w:pStyle w:val="Odstavecseseznamem"/>
        <w:numPr>
          <w:ilvl w:val="0"/>
          <w:numId w:val="12"/>
        </w:numPr>
      </w:pPr>
      <w:r w:rsidRPr="00862FA2">
        <w:t>Způsobilý není dodavatel, který</w:t>
      </w:r>
    </w:p>
    <w:p w14:paraId="53532FB1" w14:textId="77777777" w:rsidR="00C132F5" w:rsidRPr="00862FA2" w:rsidRDefault="00C132F5" w:rsidP="009F0793"/>
    <w:p w14:paraId="6C95F89E" w14:textId="022345D1" w:rsidR="0028055F" w:rsidRPr="00862FA2" w:rsidRDefault="0028055F" w:rsidP="009F0793">
      <w:pPr>
        <w:pStyle w:val="Odstavecseseznamem"/>
        <w:numPr>
          <w:ilvl w:val="0"/>
          <w:numId w:val="8"/>
        </w:numPr>
      </w:pPr>
      <w:r w:rsidRPr="00862FA2">
        <w:t xml:space="preserve">byl v zemi svého sídla v posledních 5 letech před zahájením </w:t>
      </w:r>
      <w:r w:rsidR="001A0EC1">
        <w:t>výběrového</w:t>
      </w:r>
      <w:r w:rsidR="001A0EC1" w:rsidRPr="00862FA2">
        <w:t xml:space="preserve"> </w:t>
      </w:r>
      <w:r w:rsidRPr="00862FA2">
        <w:t xml:space="preserve">řízení pravomocně odsouzen pro trestný čin uvedený v příloze č. 3 </w:t>
      </w:r>
      <w:r w:rsidR="001A0EC1">
        <w:t>ZZVZ</w:t>
      </w:r>
      <w:r w:rsidRPr="00862FA2">
        <w:t xml:space="preserve"> nebo obdobný trestný čin podle právního řádu země sídla dodavatele; k zahlazeným odsouzením se nepřihlíží,</w:t>
      </w:r>
    </w:p>
    <w:p w14:paraId="03A569E9" w14:textId="77777777" w:rsidR="00C132F5" w:rsidRPr="00862FA2" w:rsidRDefault="00C132F5" w:rsidP="009F0793"/>
    <w:p w14:paraId="506FBC62" w14:textId="38BEA968" w:rsidR="0028055F" w:rsidRPr="00862FA2" w:rsidRDefault="0028055F" w:rsidP="009F0793">
      <w:pPr>
        <w:pStyle w:val="Odstavecseseznamem"/>
        <w:numPr>
          <w:ilvl w:val="0"/>
          <w:numId w:val="8"/>
        </w:numPr>
      </w:pPr>
      <w:r w:rsidRPr="00862FA2">
        <w:t>má v České republice nebo v zemi svého sídla v evidenci daní zachycen splatný daňový nedoplatek,</w:t>
      </w:r>
    </w:p>
    <w:p w14:paraId="6009BC0F" w14:textId="77777777" w:rsidR="00C132F5" w:rsidRPr="00862FA2" w:rsidRDefault="00C132F5" w:rsidP="009F0793"/>
    <w:p w14:paraId="5D9D1150" w14:textId="6D652441" w:rsidR="00C132F5" w:rsidRPr="00862FA2" w:rsidRDefault="0028055F" w:rsidP="009F0793">
      <w:pPr>
        <w:pStyle w:val="Odstavecseseznamem"/>
        <w:numPr>
          <w:ilvl w:val="0"/>
          <w:numId w:val="8"/>
        </w:numPr>
      </w:pPr>
      <w:r w:rsidRPr="00862FA2">
        <w:t>má v České republice nebo v zemi svého sídla splatný nedoplatek na pojistném nebo na penále na veřejné zdravotní pojištění,</w:t>
      </w:r>
    </w:p>
    <w:p w14:paraId="699AE686" w14:textId="5A138430" w:rsidR="0028055F" w:rsidRPr="00862FA2" w:rsidRDefault="0028055F" w:rsidP="009F0793">
      <w:pPr>
        <w:ind w:firstLine="60"/>
      </w:pPr>
    </w:p>
    <w:p w14:paraId="768A843C" w14:textId="2F9261D1" w:rsidR="0028055F" w:rsidRPr="00862FA2" w:rsidRDefault="0028055F" w:rsidP="009F0793">
      <w:pPr>
        <w:pStyle w:val="Odstavecseseznamem"/>
        <w:numPr>
          <w:ilvl w:val="0"/>
          <w:numId w:val="8"/>
        </w:numPr>
      </w:pPr>
      <w:r w:rsidRPr="00862FA2">
        <w:t>má v České republice nebo v zemi svého sídla splatný nedoplatek na pojistném nebo na penále na sociální zabezpečení a příspěvku na</w:t>
      </w:r>
      <w:r w:rsidR="009D45BD" w:rsidRPr="00862FA2">
        <w:t xml:space="preserve"> státní politiku zaměstnanosti,</w:t>
      </w:r>
    </w:p>
    <w:p w14:paraId="0858DDF5" w14:textId="77777777" w:rsidR="00C132F5" w:rsidRPr="00862FA2" w:rsidRDefault="00C132F5" w:rsidP="009F0793"/>
    <w:p w14:paraId="3AFFDEAB" w14:textId="22D1063B" w:rsidR="0028055F" w:rsidRPr="00862FA2" w:rsidRDefault="0028055F" w:rsidP="009F0793">
      <w:pPr>
        <w:pStyle w:val="Odstavecseseznamem"/>
        <w:numPr>
          <w:ilvl w:val="0"/>
          <w:numId w:val="8"/>
        </w:numPr>
      </w:pPr>
      <w:r w:rsidRPr="00862FA2">
        <w:t>je v likvidaci, proti němuž bylo vydáno rozhodnutí o úpadku, vůči němuž byla nařízena nucená správa podle jiného právního předpisu nebo v obdobné situaci podle právn</w:t>
      </w:r>
      <w:r w:rsidR="009D45BD" w:rsidRPr="00862FA2">
        <w:t>ího řádu země sídla dodavatele.</w:t>
      </w:r>
    </w:p>
    <w:p w14:paraId="6D8BD53B" w14:textId="77777777" w:rsidR="00C132F5" w:rsidRPr="00862FA2" w:rsidRDefault="00C132F5" w:rsidP="009F0793"/>
    <w:p w14:paraId="050E1D1E" w14:textId="514138E7" w:rsidR="0028055F" w:rsidRPr="00862FA2" w:rsidRDefault="0028055F" w:rsidP="009F0793">
      <w:r w:rsidRPr="00862FA2">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Pr="00862FA2" w:rsidRDefault="00453B8F" w:rsidP="009F0793"/>
    <w:p w14:paraId="097FB6F5" w14:textId="1428E41E" w:rsidR="0028055F" w:rsidRPr="00862FA2" w:rsidRDefault="0028055F" w:rsidP="009F0793">
      <w:pPr>
        <w:pStyle w:val="Odstavecseseznamem"/>
        <w:numPr>
          <w:ilvl w:val="0"/>
          <w:numId w:val="10"/>
        </w:numPr>
      </w:pPr>
      <w:r w:rsidRPr="00862FA2">
        <w:t>tato právnická osoba,</w:t>
      </w:r>
    </w:p>
    <w:p w14:paraId="54AEEFE8" w14:textId="77777777" w:rsidR="00453B8F" w:rsidRPr="00862FA2" w:rsidRDefault="00453B8F" w:rsidP="009F0793">
      <w:pPr>
        <w:ind w:left="1287"/>
      </w:pPr>
    </w:p>
    <w:p w14:paraId="039A8B2E" w14:textId="4BAA5C49" w:rsidR="0028055F" w:rsidRPr="00862FA2" w:rsidRDefault="0028055F" w:rsidP="009F0793">
      <w:pPr>
        <w:pStyle w:val="Odstavecseseznamem"/>
        <w:numPr>
          <w:ilvl w:val="0"/>
          <w:numId w:val="10"/>
        </w:numPr>
      </w:pPr>
      <w:r w:rsidRPr="00862FA2">
        <w:t>každý člen statutárního orgánu této právnické osoby a</w:t>
      </w:r>
    </w:p>
    <w:p w14:paraId="4C129F2D" w14:textId="77777777" w:rsidR="00453B8F" w:rsidRPr="00862FA2" w:rsidRDefault="00453B8F" w:rsidP="009F0793">
      <w:pPr>
        <w:ind w:left="1287"/>
      </w:pPr>
    </w:p>
    <w:p w14:paraId="5ADA23B3" w14:textId="1701FA97" w:rsidR="0028055F" w:rsidRPr="00862FA2" w:rsidRDefault="0028055F" w:rsidP="009F0793">
      <w:pPr>
        <w:pStyle w:val="Odstavecseseznamem"/>
        <w:numPr>
          <w:ilvl w:val="0"/>
          <w:numId w:val="10"/>
        </w:numPr>
      </w:pPr>
      <w:r w:rsidRPr="00862FA2">
        <w:t xml:space="preserve">osoba zastupující tuto právnickou osobu v statutárním orgánu dodavatele. </w:t>
      </w:r>
    </w:p>
    <w:p w14:paraId="751D2E19" w14:textId="77777777" w:rsidR="00453B8F" w:rsidRPr="00862FA2" w:rsidRDefault="00453B8F" w:rsidP="009F0793"/>
    <w:p w14:paraId="7D986882" w14:textId="1E3A1F3F" w:rsidR="0028055F" w:rsidRPr="00862FA2" w:rsidRDefault="0028055F" w:rsidP="009F0793">
      <w:r w:rsidRPr="00862FA2">
        <w:t xml:space="preserve">(3) Účastní-li se </w:t>
      </w:r>
      <w:r w:rsidR="001A0EC1">
        <w:t>výběrového</w:t>
      </w:r>
      <w:r w:rsidR="001A0EC1" w:rsidRPr="00862FA2">
        <w:t xml:space="preserve"> </w:t>
      </w:r>
      <w:r w:rsidRPr="00862FA2">
        <w:t>řízení pobočka závodu</w:t>
      </w:r>
    </w:p>
    <w:p w14:paraId="421513EA" w14:textId="77777777" w:rsidR="00453B8F" w:rsidRPr="00862FA2" w:rsidRDefault="00453B8F" w:rsidP="009F0793"/>
    <w:p w14:paraId="5AEE454D" w14:textId="174195B7" w:rsidR="0028055F" w:rsidRPr="00862FA2" w:rsidRDefault="0028055F" w:rsidP="009F0793">
      <w:pPr>
        <w:pStyle w:val="Odstavecseseznamem"/>
        <w:numPr>
          <w:ilvl w:val="0"/>
          <w:numId w:val="13"/>
        </w:numPr>
      </w:pPr>
      <w:r w:rsidRPr="00862FA2">
        <w:t>zahraniční právnické osoby, musí podmínku podle odstavce 1 písm. a) splňovat tato právnická osoba a vedoucí pobočky závodu,</w:t>
      </w:r>
    </w:p>
    <w:p w14:paraId="1905AE10" w14:textId="77777777" w:rsidR="00453B8F" w:rsidRPr="00862FA2" w:rsidRDefault="00453B8F" w:rsidP="009F0793"/>
    <w:p w14:paraId="01E58167" w14:textId="2C4362D1" w:rsidR="0028055F" w:rsidRPr="00862FA2" w:rsidRDefault="0028055F" w:rsidP="009F0793">
      <w:pPr>
        <w:pStyle w:val="Odstavecseseznamem"/>
        <w:numPr>
          <w:ilvl w:val="0"/>
          <w:numId w:val="13"/>
        </w:numPr>
      </w:pPr>
      <w:r w:rsidRPr="00862FA2">
        <w:lastRenderedPageBreak/>
        <w:t>české právnické osoby, musí podmínku podle odstavce 1 písm. a) splňovat osoby uvedené v odstavci 2 a vedoucí pobočky závodu.</w:t>
      </w:r>
    </w:p>
    <w:p w14:paraId="7E6F53B5" w14:textId="77777777" w:rsidR="00453B8F" w:rsidRPr="00862FA2" w:rsidRDefault="00453B8F" w:rsidP="0028055F"/>
    <w:p w14:paraId="5D9B9317" w14:textId="024814DA" w:rsidR="00EB6809" w:rsidRPr="00862FA2" w:rsidRDefault="0028055F" w:rsidP="009F0793">
      <w:pPr>
        <w:pStyle w:val="Nadpis3"/>
      </w:pPr>
      <w:r w:rsidRPr="00862FA2">
        <w:t xml:space="preserve">Účastník </w:t>
      </w:r>
      <w:r w:rsidR="001A0EC1">
        <w:t>výběrového</w:t>
      </w:r>
      <w:r w:rsidR="001A0EC1" w:rsidRPr="00862FA2">
        <w:t xml:space="preserve"> </w:t>
      </w:r>
      <w:r w:rsidRPr="00862FA2">
        <w:t>řízení může prokázat obnovení základní způsobilosti analogicky dle</w:t>
      </w:r>
      <w:r w:rsidR="00126640" w:rsidRPr="00862FA2">
        <w:t xml:space="preserve"> </w:t>
      </w:r>
      <w:r w:rsidRPr="00862FA2">
        <w:t xml:space="preserve">§ 76 </w:t>
      </w:r>
      <w:r w:rsidR="001A0EC1">
        <w:t>ZZVZ</w:t>
      </w:r>
      <w:r w:rsidRPr="00862FA2">
        <w:t>.</w:t>
      </w:r>
    </w:p>
    <w:p w14:paraId="4FA051D2" w14:textId="3965EB0E" w:rsidR="0028055F" w:rsidRPr="00862FA2" w:rsidRDefault="0028055F" w:rsidP="0037012E">
      <w:pPr>
        <w:pStyle w:val="Nadpis2"/>
      </w:pPr>
      <w:bookmarkStart w:id="3" w:name="_Ref44326473"/>
      <w:r w:rsidRPr="00862FA2">
        <w:rPr>
          <w:b/>
        </w:rPr>
        <w:t>Splnění profesní způsobilosti</w:t>
      </w:r>
      <w:r w:rsidRPr="00862FA2">
        <w:t xml:space="preserve"> prokáže dodavatel ve vztahu k České republice:</w:t>
      </w:r>
      <w:bookmarkEnd w:id="3"/>
    </w:p>
    <w:p w14:paraId="1D37E13E" w14:textId="3E738BCA" w:rsidR="00E96351" w:rsidRPr="00862FA2" w:rsidRDefault="0028055F" w:rsidP="00D00FD0">
      <w:pPr>
        <w:pStyle w:val="Nadpis3"/>
      </w:pPr>
      <w:bookmarkStart w:id="4" w:name="_Ref44326450"/>
      <w:r w:rsidRPr="00862FA2">
        <w:t>předložením výpisu z obchodního rejstříku nebo jiné obdobné evidence, pokud jiný právní předpis zápis do takové evidence vyžaduje.</w:t>
      </w:r>
      <w:bookmarkEnd w:id="4"/>
      <w:r w:rsidRPr="00862FA2">
        <w:t xml:space="preserve"> </w:t>
      </w:r>
    </w:p>
    <w:p w14:paraId="177EBE49" w14:textId="78300040" w:rsidR="0028055F" w:rsidRPr="00862FA2" w:rsidRDefault="0028055F" w:rsidP="009F0793">
      <w:r w:rsidRPr="00862FA2">
        <w:t>Doklady podle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0C4ACD" w:rsidRPr="00862FA2">
        <w:t xml:space="preserve"> </w:t>
      </w:r>
      <w:r w:rsidRPr="00862FA2">
        <w:t>dodavatel nemusí předložit, pokud právní předpisy v zemi jeho sídla obdobnou profesní způsobilost nevyžadují.</w:t>
      </w:r>
    </w:p>
    <w:p w14:paraId="7456B8C1" w14:textId="1B86B4C5" w:rsidR="0028055F" w:rsidRPr="00C16AF3" w:rsidRDefault="0028055F" w:rsidP="0037012E">
      <w:pPr>
        <w:pStyle w:val="Nadpis2"/>
      </w:pPr>
      <w:r w:rsidRPr="00C16AF3">
        <w:t>Stáří dokladů</w:t>
      </w:r>
    </w:p>
    <w:p w14:paraId="3DFAB3D5" w14:textId="179E6F39" w:rsidR="0028055F" w:rsidRPr="00862FA2" w:rsidRDefault="0028055F" w:rsidP="009F0793">
      <w:pPr>
        <w:rPr>
          <w:b/>
        </w:rPr>
      </w:pPr>
      <w:r w:rsidRPr="00862FA2">
        <w:t>Doklady prokazující základní způsobilost a profesní způsobilost dle čl.</w:t>
      </w:r>
      <w:r w:rsidR="004F49A6" w:rsidRPr="00862FA2">
        <w:t xml:space="preserve"> </w:t>
      </w:r>
      <w:r w:rsidR="004F49A6" w:rsidRPr="00862FA2">
        <w:fldChar w:fldCharType="begin"/>
      </w:r>
      <w:r w:rsidR="004F49A6" w:rsidRPr="00862FA2">
        <w:instrText xml:space="preserve"> REF _Ref44326450 \r \h </w:instrText>
      </w:r>
      <w:r w:rsidR="004F49A6" w:rsidRPr="00862FA2">
        <w:fldChar w:fldCharType="separate"/>
      </w:r>
      <w:r w:rsidR="00645958">
        <w:t>7.2.1</w:t>
      </w:r>
      <w:r w:rsidR="004F49A6" w:rsidRPr="00862FA2">
        <w:fldChar w:fldCharType="end"/>
      </w:r>
      <w:r w:rsidR="000C4ACD" w:rsidRPr="00862FA2">
        <w:t xml:space="preserve"> </w:t>
      </w:r>
      <w:r w:rsidRPr="00862FA2">
        <w:t xml:space="preserve">Výzvy musí prokazovat splnění požadovaného kritéria způsobilosti </w:t>
      </w:r>
      <w:r w:rsidRPr="00862FA2">
        <w:rPr>
          <w:b/>
        </w:rPr>
        <w:t xml:space="preserve">nejpozději v době 3 měsíců přede dnem </w:t>
      </w:r>
      <w:r w:rsidR="00410622" w:rsidRPr="00862FA2">
        <w:rPr>
          <w:b/>
        </w:rPr>
        <w:t xml:space="preserve">zahájení </w:t>
      </w:r>
      <w:r w:rsidR="00C16AF3">
        <w:rPr>
          <w:b/>
        </w:rPr>
        <w:t>výběrového</w:t>
      </w:r>
      <w:r w:rsidR="00C16AF3" w:rsidRPr="00862FA2">
        <w:rPr>
          <w:b/>
        </w:rPr>
        <w:t xml:space="preserve"> </w:t>
      </w:r>
      <w:r w:rsidR="00410622" w:rsidRPr="00862FA2">
        <w:rPr>
          <w:b/>
        </w:rPr>
        <w:t>řízení</w:t>
      </w:r>
      <w:r w:rsidRPr="00862FA2">
        <w:t>.</w:t>
      </w:r>
      <w:r w:rsidR="00B60BA6" w:rsidRPr="00862FA2">
        <w:t xml:space="preserve"> Den zahájení </w:t>
      </w:r>
      <w:r w:rsidR="00C16AF3">
        <w:t>výběrového</w:t>
      </w:r>
      <w:r w:rsidR="00C16AF3" w:rsidRPr="00862FA2">
        <w:t xml:space="preserve"> </w:t>
      </w:r>
      <w:r w:rsidR="00B60BA6" w:rsidRPr="00862FA2">
        <w:t>řízení je den odeslání této Výzvy prostřednictvím elektronického nástroje.</w:t>
      </w:r>
    </w:p>
    <w:p w14:paraId="55D1C5A0" w14:textId="236394C4" w:rsidR="0028055F" w:rsidRPr="00D00FD0" w:rsidRDefault="0028055F" w:rsidP="0037012E">
      <w:pPr>
        <w:pStyle w:val="Nadpis2"/>
      </w:pPr>
      <w:bookmarkStart w:id="5" w:name="_Ref44326641"/>
      <w:r w:rsidRPr="00D00FD0">
        <w:t xml:space="preserve">Ekonomická kvalifikace </w:t>
      </w:r>
      <w:bookmarkEnd w:id="5"/>
    </w:p>
    <w:p w14:paraId="4B522FA1" w14:textId="0BBE1C97" w:rsidR="005E10B3" w:rsidRPr="00862FA2" w:rsidRDefault="0028055F" w:rsidP="009F0793">
      <w:r w:rsidRPr="00D00FD0">
        <w:t>Zadavatel nepožaduje.</w:t>
      </w:r>
    </w:p>
    <w:p w14:paraId="1B407829" w14:textId="3BBFDD1B" w:rsidR="0028055F" w:rsidRPr="00862FA2" w:rsidRDefault="0028055F" w:rsidP="0037012E">
      <w:pPr>
        <w:pStyle w:val="Nadpis2"/>
      </w:pPr>
      <w:bookmarkStart w:id="6" w:name="_Ref44326675"/>
      <w:r w:rsidRPr="00862FA2">
        <w:t xml:space="preserve">Technická kvalifikace </w:t>
      </w:r>
      <w:bookmarkEnd w:id="6"/>
    </w:p>
    <w:p w14:paraId="1E1F23FA" w14:textId="2E50B74C" w:rsidR="00EB6809" w:rsidRPr="00C36E62" w:rsidRDefault="008E7445" w:rsidP="00C36E62">
      <w:pPr>
        <w:spacing w:line="243" w:lineRule="exact"/>
        <w:ind w:right="30"/>
      </w:pPr>
      <w:r w:rsidRPr="008E7445">
        <w:rPr>
          <w:rFonts w:ascii="Verdana" w:hAnsi="Verdana"/>
        </w:rPr>
        <w:t xml:space="preserve">Zadavatel požaduje, aby dodavatel ve své nabídce předložil seznam významných služeb poskytnutých dodavatelem za poslední 3 roky před zahájením výběrového řízení, z něhož bude vyplývat, že v uvedeném období realizoval alespoň 1 významnou službu, jejímž předmětem </w:t>
      </w:r>
      <w:bookmarkStart w:id="7" w:name="_GoBack"/>
      <w:r w:rsidRPr="008E7445">
        <w:rPr>
          <w:rFonts w:ascii="Verdana" w:hAnsi="Verdana"/>
        </w:rPr>
        <w:t xml:space="preserve">byly služby </w:t>
      </w:r>
      <w:r w:rsidRPr="008E7445">
        <w:rPr>
          <w:rFonts w:ascii="Verdana" w:hAnsi="Verdana"/>
          <w:color w:val="000000"/>
        </w:rPr>
        <w:t>ekonomické evidence a správy dat</w:t>
      </w:r>
      <w:r w:rsidRPr="008E7445">
        <w:rPr>
          <w:rFonts w:ascii="Verdana" w:hAnsi="Verdana"/>
        </w:rPr>
        <w:t xml:space="preserve">, a to provozované </w:t>
      </w:r>
      <w:r w:rsidRPr="008E7445">
        <w:rPr>
          <w:rFonts w:ascii="Verdana" w:hAnsi="Verdana"/>
          <w:color w:val="000000"/>
        </w:rPr>
        <w:t xml:space="preserve">na platformě Liferay 6.2.CE, Java 7 </w:t>
      </w:r>
      <w:r w:rsidRPr="008E7445">
        <w:rPr>
          <w:rFonts w:ascii="Verdana" w:hAnsi="Verdana"/>
        </w:rPr>
        <w:t xml:space="preserve">db Oracle 12c 1.1. nebo vyšší, </w:t>
      </w:r>
      <w:bookmarkEnd w:id="7"/>
      <w:r w:rsidRPr="008E7445">
        <w:rPr>
          <w:rFonts w:ascii="Verdana" w:hAnsi="Verdana"/>
        </w:rPr>
        <w:t xml:space="preserve">v minimálním finančním objemu 1 000 000 Kč </w:t>
      </w:r>
      <w:r w:rsidRPr="008E7445">
        <w:rPr>
          <w:rFonts w:ascii="Verdana" w:hAnsi="Verdana"/>
        </w:rPr>
        <w:t>bez DPH za jednu takovou službu</w:t>
      </w:r>
      <w:r w:rsidR="00EF45B7" w:rsidRPr="008E7445">
        <w:t>. Splnění této</w:t>
      </w:r>
      <w:r w:rsidR="00EF45B7" w:rsidRPr="00C36E62">
        <w:t xml:space="preserve"> části kvalifikace dodavatel prokáže formou čestného prohlášení zpracovaného v souladu s</w:t>
      </w:r>
      <w:r w:rsidR="001E7EE5" w:rsidRPr="00C36E62">
        <w:t xml:space="preserve"> přílohou</w:t>
      </w:r>
      <w:r w:rsidR="00EF45B7" w:rsidRPr="00C36E62">
        <w:t xml:space="preserve"> </w:t>
      </w:r>
      <w:r w:rsidR="001E7EE5" w:rsidRPr="00C36E62">
        <w:fldChar w:fldCharType="begin"/>
      </w:r>
      <w:r w:rsidR="001E7EE5" w:rsidRPr="00C36E62">
        <w:instrText xml:space="preserve"> REF _Ref100570642 \r \h </w:instrText>
      </w:r>
      <w:r w:rsidR="00C36E62" w:rsidRPr="00C36E62">
        <w:instrText xml:space="preserve"> \* MERGEFORMAT </w:instrText>
      </w:r>
      <w:r w:rsidR="001E7EE5" w:rsidRPr="00C36E62">
        <w:fldChar w:fldCharType="separate"/>
      </w:r>
      <w:r w:rsidR="00645958" w:rsidRPr="00C36E62">
        <w:t>č. 1</w:t>
      </w:r>
      <w:r w:rsidR="001E7EE5" w:rsidRPr="00C36E62">
        <w:fldChar w:fldCharType="end"/>
      </w:r>
      <w:r w:rsidR="00630556" w:rsidRPr="00C36E62">
        <w:t xml:space="preserve"> Kapitoly </w:t>
      </w:r>
      <w:r w:rsidR="00C16AF3" w:rsidRPr="00C36E62">
        <w:t xml:space="preserve">5 </w:t>
      </w:r>
      <w:r w:rsidR="00630556" w:rsidRPr="00C36E62">
        <w:t xml:space="preserve">přílohy </w:t>
      </w:r>
      <w:r w:rsidR="00EF45B7" w:rsidRPr="00C36E62">
        <w:t>této Výzvy.</w:t>
      </w:r>
    </w:p>
    <w:p w14:paraId="0B7474DF" w14:textId="50B901C2" w:rsidR="0028055F" w:rsidRPr="00862FA2" w:rsidRDefault="0028055F" w:rsidP="0037012E">
      <w:pPr>
        <w:pStyle w:val="Nadpis2"/>
      </w:pPr>
      <w:r w:rsidRPr="00862FA2">
        <w:t xml:space="preserve">Jiný způsob prokázání základní a profesní způsobilosti </w:t>
      </w:r>
    </w:p>
    <w:p w14:paraId="556D9DD8" w14:textId="7C892715" w:rsidR="0028055F" w:rsidRPr="00862FA2" w:rsidRDefault="0028055F" w:rsidP="00903106">
      <w:r w:rsidRPr="00862FA2">
        <w:t xml:space="preserve">Předložením </w:t>
      </w:r>
      <w:r w:rsidRPr="00862FA2">
        <w:rPr>
          <w:b/>
        </w:rPr>
        <w:t>Výpisu ze seznamu kvalifikovaných dodavatelů</w:t>
      </w:r>
      <w:r w:rsidRPr="00862FA2">
        <w:t xml:space="preserve">, který je vydáván Ministerstvem pro místní rozvoj, prokáže dodavatel splnění základní způsobilosti dle čl. </w:t>
      </w:r>
      <w:r w:rsidR="004F49A6" w:rsidRPr="00862FA2">
        <w:fldChar w:fldCharType="begin"/>
      </w:r>
      <w:r w:rsidR="004F49A6" w:rsidRPr="00862FA2">
        <w:instrText xml:space="preserve"> REF _Ref44326533 \r \h </w:instrText>
      </w:r>
      <w:r w:rsidR="004F49A6" w:rsidRPr="00862FA2">
        <w:fldChar w:fldCharType="separate"/>
      </w:r>
      <w:r w:rsidR="00645958">
        <w:t>7.1</w:t>
      </w:r>
      <w:r w:rsidR="004F49A6" w:rsidRPr="00862FA2">
        <w:fldChar w:fldCharType="end"/>
      </w:r>
      <w:r w:rsidR="000C4ACD" w:rsidRPr="00862FA2">
        <w:t xml:space="preserve"> </w:t>
      </w:r>
      <w:r w:rsidRPr="00862FA2">
        <w:t xml:space="preserve">této </w:t>
      </w:r>
      <w:r w:rsidR="00FF6AB4">
        <w:t>V</w:t>
      </w:r>
      <w:r w:rsidR="00FF6AB4" w:rsidRPr="00862FA2">
        <w:t xml:space="preserve">ýzvy </w:t>
      </w:r>
      <w:r w:rsidRPr="00862FA2">
        <w:t>a profesní způsobilosti 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Pr="00862FA2">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rsidRPr="00862FA2">
        <w:fldChar w:fldCharType="begin"/>
      </w:r>
      <w:r w:rsidR="004F49A6" w:rsidRPr="00862FA2">
        <w:instrText xml:space="preserve"> REF _Ref44326562 \r \h </w:instrText>
      </w:r>
      <w:r w:rsidR="004F49A6" w:rsidRPr="00862FA2">
        <w:fldChar w:fldCharType="separate"/>
      </w:r>
      <w:r w:rsidR="00645958">
        <w:t>12</w:t>
      </w:r>
      <w:r w:rsidR="004F49A6" w:rsidRPr="00862FA2">
        <w:fldChar w:fldCharType="end"/>
      </w:r>
      <w:r w:rsidRPr="00862FA2">
        <w:t xml:space="preserve">),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w:t>
      </w:r>
      <w:r w:rsidR="00C16AF3">
        <w:t>ZZVZ</w:t>
      </w:r>
      <w:r w:rsidRPr="00862FA2">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862FA2" w:rsidRDefault="0028055F" w:rsidP="0037012E">
      <w:pPr>
        <w:pStyle w:val="Nadpis2"/>
      </w:pPr>
      <w:r w:rsidRPr="00862FA2">
        <w:t>Prokázání kvalifikace prostřednictvím jiných osob</w:t>
      </w:r>
    </w:p>
    <w:p w14:paraId="53340C5B" w14:textId="765F2001" w:rsidR="0028055F" w:rsidRPr="00862FA2" w:rsidRDefault="0028055F" w:rsidP="009F0793">
      <w:r w:rsidRPr="00862FA2">
        <w:t xml:space="preserve">(1) Dodavatel může prokázat určitou část ekonomické kvalifikace, technické kvalifikace nebo profesní způsobilosti s výjimkou kritéria podle čl.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0C4ACD" w:rsidRPr="00862FA2">
        <w:t xml:space="preserve"> </w:t>
      </w:r>
      <w:r w:rsidRPr="00862FA2">
        <w:t xml:space="preserve">této Výzvy požadované zadavatelem prostřednictvím jiných osob. Dodavatel je v takovém případě povinen zadavateli předložit </w:t>
      </w:r>
    </w:p>
    <w:p w14:paraId="5C24D9E4" w14:textId="77777777" w:rsidR="00FE60F5" w:rsidRPr="00862FA2" w:rsidRDefault="00FE60F5" w:rsidP="00FE60F5">
      <w:pPr>
        <w:ind w:left="502"/>
      </w:pPr>
    </w:p>
    <w:p w14:paraId="2EE8DCDE" w14:textId="6D05E40B" w:rsidR="00FE60F5" w:rsidRPr="00862FA2" w:rsidRDefault="0028055F" w:rsidP="009F0793">
      <w:pPr>
        <w:pStyle w:val="Odstavecseseznamem"/>
        <w:numPr>
          <w:ilvl w:val="0"/>
          <w:numId w:val="16"/>
        </w:numPr>
        <w:ind w:left="1276" w:hanging="338"/>
      </w:pPr>
      <w:r w:rsidRPr="00862FA2">
        <w:t xml:space="preserve">doklady prokazující splnění profesní způsobilosti podle čl. </w:t>
      </w:r>
      <w:r w:rsidR="004F49A6" w:rsidRPr="00862FA2">
        <w:fldChar w:fldCharType="begin"/>
      </w:r>
      <w:r w:rsidR="004F49A6" w:rsidRPr="00862FA2">
        <w:instrText xml:space="preserve"> REF _Ref44326473 \r \h </w:instrText>
      </w:r>
      <w:r w:rsidR="004F49A6" w:rsidRPr="00862FA2">
        <w:fldChar w:fldCharType="separate"/>
      </w:r>
      <w:r w:rsidR="00645958">
        <w:t>7.2</w:t>
      </w:r>
      <w:r w:rsidR="004F49A6" w:rsidRPr="00862FA2">
        <w:fldChar w:fldCharType="end"/>
      </w:r>
      <w:r w:rsidR="000C4ACD" w:rsidRPr="00862FA2">
        <w:t xml:space="preserve"> </w:t>
      </w:r>
      <w:r w:rsidRPr="00862FA2">
        <w:t xml:space="preserve">této Výzvy jinou osobou, </w:t>
      </w:r>
    </w:p>
    <w:p w14:paraId="34FD0173" w14:textId="77777777" w:rsidR="00FE60F5" w:rsidRPr="00862FA2" w:rsidRDefault="00FE60F5" w:rsidP="009F0793">
      <w:pPr>
        <w:pStyle w:val="Odstavecseseznamem"/>
        <w:ind w:left="1276" w:hanging="338"/>
      </w:pPr>
    </w:p>
    <w:p w14:paraId="15B94F32" w14:textId="366DFFD9" w:rsidR="0028055F" w:rsidRPr="00862FA2" w:rsidRDefault="0028055F" w:rsidP="009F0793">
      <w:pPr>
        <w:pStyle w:val="Odstavecseseznamem"/>
        <w:numPr>
          <w:ilvl w:val="0"/>
          <w:numId w:val="16"/>
        </w:numPr>
        <w:ind w:left="1276" w:hanging="338"/>
      </w:pPr>
      <w:r w:rsidRPr="00862FA2">
        <w:t xml:space="preserve">doklady prokazující splnění chybějící části kvalifikace prostřednictvím jiné osoby, </w:t>
      </w:r>
    </w:p>
    <w:p w14:paraId="763894F2" w14:textId="77777777" w:rsidR="00FE60F5" w:rsidRPr="00862FA2" w:rsidRDefault="00FE60F5" w:rsidP="009F0793">
      <w:pPr>
        <w:pStyle w:val="Odstavecseseznamem"/>
        <w:ind w:left="1276" w:hanging="338"/>
      </w:pPr>
    </w:p>
    <w:p w14:paraId="6C186E38" w14:textId="2B40E560" w:rsidR="00FE60F5" w:rsidRPr="00862FA2" w:rsidRDefault="0028055F" w:rsidP="009F0793">
      <w:pPr>
        <w:pStyle w:val="Odstavecseseznamem"/>
        <w:numPr>
          <w:ilvl w:val="0"/>
          <w:numId w:val="16"/>
        </w:numPr>
        <w:ind w:left="1276" w:hanging="338"/>
      </w:pPr>
      <w:r w:rsidRPr="00862FA2">
        <w:t xml:space="preserve">doklad o splnění základní způsobilosti podle čl. </w:t>
      </w:r>
      <w:r w:rsidR="004F49A6" w:rsidRPr="00862FA2">
        <w:fldChar w:fldCharType="begin"/>
      </w:r>
      <w:r w:rsidR="004F49A6" w:rsidRPr="00862FA2">
        <w:instrText xml:space="preserve"> REF _Ref44326533 \r \h </w:instrText>
      </w:r>
      <w:r w:rsidR="004F49A6" w:rsidRPr="00862FA2">
        <w:fldChar w:fldCharType="separate"/>
      </w:r>
      <w:r w:rsidR="00645958">
        <w:t>7.1</w:t>
      </w:r>
      <w:r w:rsidR="004F49A6" w:rsidRPr="00862FA2">
        <w:fldChar w:fldCharType="end"/>
      </w:r>
      <w:r w:rsidR="000C4ACD" w:rsidRPr="00862FA2">
        <w:t xml:space="preserve"> </w:t>
      </w:r>
      <w:r w:rsidRPr="00862FA2">
        <w:t>této Výzvy jinou osobou a</w:t>
      </w:r>
    </w:p>
    <w:p w14:paraId="011FFB46" w14:textId="256D34EA" w:rsidR="0028055F" w:rsidRPr="00862FA2" w:rsidRDefault="0028055F" w:rsidP="009F0793">
      <w:pPr>
        <w:pStyle w:val="Odstavecseseznamem"/>
        <w:ind w:left="1276" w:hanging="338"/>
      </w:pPr>
    </w:p>
    <w:p w14:paraId="42F75232" w14:textId="7DA02CCB" w:rsidR="0028055F" w:rsidRPr="00862FA2" w:rsidRDefault="0028055F" w:rsidP="009F0793">
      <w:pPr>
        <w:pStyle w:val="Odstavecseseznamem"/>
        <w:numPr>
          <w:ilvl w:val="0"/>
          <w:numId w:val="16"/>
        </w:numPr>
        <w:ind w:left="1276" w:hanging="338"/>
      </w:pPr>
      <w:r w:rsidRPr="00862FA2">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Pr="00862FA2" w:rsidRDefault="00FE60F5" w:rsidP="00535659"/>
    <w:p w14:paraId="2519109F" w14:textId="06EB1BAE" w:rsidR="0028055F" w:rsidRPr="00862FA2" w:rsidRDefault="0028055F" w:rsidP="009F0793">
      <w:r w:rsidRPr="00862FA2">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w:t>
      </w:r>
      <w:r w:rsidR="004F49A6" w:rsidRPr="00862FA2">
        <w:fldChar w:fldCharType="begin"/>
      </w:r>
      <w:r w:rsidR="004F49A6" w:rsidRPr="00862FA2">
        <w:instrText xml:space="preserve"> REF _Ref44326641 \r \h  \* MERGEFORMAT </w:instrText>
      </w:r>
      <w:r w:rsidR="004F49A6" w:rsidRPr="00862FA2">
        <w:fldChar w:fldCharType="separate"/>
      </w:r>
      <w:r w:rsidR="00645958">
        <w:t>7.4</w:t>
      </w:r>
      <w:r w:rsidR="004F49A6" w:rsidRPr="00862FA2">
        <w:fldChar w:fldCharType="end"/>
      </w:r>
      <w:r w:rsidR="000C4ACD" w:rsidRPr="00862FA2">
        <w:t xml:space="preserve"> </w:t>
      </w:r>
      <w:r w:rsidRPr="00862FA2">
        <w:t xml:space="preserve">a </w:t>
      </w:r>
      <w:r w:rsidR="004F49A6" w:rsidRPr="00862FA2">
        <w:fldChar w:fldCharType="begin"/>
      </w:r>
      <w:r w:rsidR="004F49A6" w:rsidRPr="00862FA2">
        <w:instrText xml:space="preserve"> REF _Ref44326675 \r \h  \* MERGEFORMAT </w:instrText>
      </w:r>
      <w:r w:rsidR="004F49A6" w:rsidRPr="00862FA2">
        <w:fldChar w:fldCharType="separate"/>
      </w:r>
      <w:r w:rsidR="00645958">
        <w:t>7.5</w:t>
      </w:r>
      <w:r w:rsidR="004F49A6" w:rsidRPr="00862FA2">
        <w:fldChar w:fldCharType="end"/>
      </w:r>
      <w:r w:rsidR="000C4ACD" w:rsidRPr="00862FA2">
        <w:t xml:space="preserve"> </w:t>
      </w:r>
      <w:r w:rsidRPr="00862FA2">
        <w:t>této Výzvy vztahující se k takové osobě, musí dokument podle odstavce 1 písm. d) obsahovat závazek, že jiná osoba bude vykonávat služby, ke kterým se prokazované kritérium kvalifikace vztahuje.</w:t>
      </w:r>
    </w:p>
    <w:p w14:paraId="43DF794E" w14:textId="77777777" w:rsidR="00FE60F5" w:rsidRPr="00862FA2" w:rsidRDefault="00FE60F5" w:rsidP="00FE60F5">
      <w:pPr>
        <w:ind w:left="142"/>
      </w:pPr>
    </w:p>
    <w:p w14:paraId="4D9F7B81" w14:textId="60E04A55" w:rsidR="0028055F" w:rsidRPr="00862FA2" w:rsidRDefault="0028055F" w:rsidP="009F0793">
      <w:r w:rsidRPr="00862FA2">
        <w:t xml:space="preserve">(3) Zadavatel požaduje, aby dodavatel a jiná osoba, jejímž prostřednictvím dodavatel prokazuje ekonomickou kvalifikaci podle čl. </w:t>
      </w:r>
      <w:r w:rsidR="004F49A6" w:rsidRPr="00862FA2">
        <w:fldChar w:fldCharType="begin"/>
      </w:r>
      <w:r w:rsidR="004F49A6" w:rsidRPr="00862FA2">
        <w:instrText xml:space="preserve"> REF _Ref44326641 \r \h  \* MERGEFORMAT </w:instrText>
      </w:r>
      <w:r w:rsidR="004F49A6" w:rsidRPr="00862FA2">
        <w:fldChar w:fldCharType="separate"/>
      </w:r>
      <w:r w:rsidR="00645958">
        <w:t>7.4</w:t>
      </w:r>
      <w:r w:rsidR="004F49A6" w:rsidRPr="00862FA2">
        <w:fldChar w:fldCharType="end"/>
      </w:r>
      <w:r w:rsidR="000C4ACD" w:rsidRPr="00862FA2">
        <w:t xml:space="preserve"> </w:t>
      </w:r>
      <w:r w:rsidRPr="00862FA2">
        <w:t>této Výzvy, nesli společnou a nerozdílnou odpovědnost za plnění veřejné zakázky.</w:t>
      </w:r>
    </w:p>
    <w:p w14:paraId="7A51D23C" w14:textId="41DBAB9C" w:rsidR="0028055F" w:rsidRPr="00C16AF3" w:rsidRDefault="0028055F" w:rsidP="0037012E">
      <w:pPr>
        <w:pStyle w:val="Nadpis2"/>
      </w:pPr>
      <w:r w:rsidRPr="00C16AF3">
        <w:t>Dodavatel, který podal nabídku v</w:t>
      </w:r>
      <w:r w:rsidR="00C16AF3">
        <w:t>e</w:t>
      </w:r>
      <w:r w:rsidRPr="00C16AF3">
        <w:t xml:space="preserve"> </w:t>
      </w:r>
      <w:r w:rsidR="00C16AF3">
        <w:t>výběrovém</w:t>
      </w:r>
      <w:r w:rsidR="00C16AF3" w:rsidRPr="00C16AF3">
        <w:t xml:space="preserve"> </w:t>
      </w:r>
      <w:r w:rsidRPr="00C16AF3">
        <w:t xml:space="preserve">řízení, nesmí být současně osobou, jejímž prostřednictvím jiný dodavatel v tomtéž </w:t>
      </w:r>
      <w:r w:rsidR="00C16AF3">
        <w:t>výběrovém</w:t>
      </w:r>
      <w:r w:rsidR="00C16AF3" w:rsidRPr="00C16AF3">
        <w:t xml:space="preserve"> </w:t>
      </w:r>
      <w:r w:rsidRPr="00C16AF3">
        <w:t>řízení prokazuje kvalifikaci.</w:t>
      </w:r>
    </w:p>
    <w:p w14:paraId="2FFB47DA" w14:textId="2353692C" w:rsidR="0028055F" w:rsidRPr="00C16AF3" w:rsidRDefault="0028055F" w:rsidP="0037012E">
      <w:pPr>
        <w:pStyle w:val="Nadpis2"/>
      </w:pPr>
      <w:r w:rsidRPr="00C16AF3">
        <w:t xml:space="preserve">Zadavatel si vyhrazuje právo postupovat analogicky k ustanovení § 48 odst. 5 </w:t>
      </w:r>
      <w:r w:rsidR="00C16AF3">
        <w:t>ZZVZ</w:t>
      </w:r>
      <w:r w:rsidRPr="00C16AF3">
        <w:t>.</w:t>
      </w:r>
    </w:p>
    <w:p w14:paraId="61BE20F6" w14:textId="7412FA9E" w:rsidR="0028055F" w:rsidRPr="00862FA2" w:rsidRDefault="0028055F" w:rsidP="009517F8">
      <w:pPr>
        <w:pStyle w:val="Nadpis1"/>
      </w:pPr>
      <w:r w:rsidRPr="00862FA2">
        <w:t>Požadavky zadavatele na zpracování nabídky</w:t>
      </w:r>
    </w:p>
    <w:p w14:paraId="56036D16" w14:textId="0715F6BF" w:rsidR="0028055F" w:rsidRPr="00C16AF3" w:rsidRDefault="0028055F" w:rsidP="0037012E">
      <w:pPr>
        <w:pStyle w:val="Nadpis2"/>
      </w:pPr>
      <w:r w:rsidRPr="00C16AF3">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rsidRPr="00C16AF3">
        <w:t>spravazeleznic</w:t>
      </w:r>
      <w:r w:rsidRPr="00C16AF3">
        <w:t xml:space="preserve">.cz/manual.html </w:t>
      </w:r>
    </w:p>
    <w:p w14:paraId="5C7CB829" w14:textId="51F68D3B" w:rsidR="0028055F" w:rsidRPr="00C16AF3" w:rsidRDefault="0028055F" w:rsidP="0037012E">
      <w:pPr>
        <w:pStyle w:val="Nadpis2"/>
      </w:pPr>
      <w:r w:rsidRPr="00C16AF3">
        <w:t xml:space="preserve">Pro tyto účely a v souladu se </w:t>
      </w:r>
      <w:r w:rsidR="00C16AF3">
        <w:t>ZZVZ</w:t>
      </w:r>
      <w:r w:rsidR="00C16AF3" w:rsidRPr="00C16AF3">
        <w:t xml:space="preserve"> </w:t>
      </w:r>
      <w:r w:rsidRPr="00C16AF3">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C16AF3">
        <w:t>ně kontrolovat doručené zprávy.</w:t>
      </w:r>
    </w:p>
    <w:p w14:paraId="37B1EE90" w14:textId="5D37120F" w:rsidR="0028055F" w:rsidRPr="00C16AF3" w:rsidRDefault="0028055F" w:rsidP="0037012E">
      <w:pPr>
        <w:pStyle w:val="Nadpis2"/>
      </w:pPr>
      <w:r w:rsidRPr="00C16AF3">
        <w:t>Dodavatel je oprávněn podat pouze jednu nabídku.</w:t>
      </w:r>
    </w:p>
    <w:p w14:paraId="4019D2D8" w14:textId="2C944DB3" w:rsidR="0028055F" w:rsidRPr="00C16AF3" w:rsidRDefault="0028055F" w:rsidP="0037012E">
      <w:pPr>
        <w:pStyle w:val="Nadpis2"/>
      </w:pPr>
      <w:r w:rsidRPr="00C16AF3">
        <w:t>Nabídka musí obsahovat:</w:t>
      </w:r>
    </w:p>
    <w:p w14:paraId="39BA7BB7" w14:textId="7A94FEE0" w:rsidR="0028055F" w:rsidRPr="00862FA2" w:rsidRDefault="0028055F" w:rsidP="004E197A">
      <w:pPr>
        <w:pStyle w:val="Odstavecseseznamem"/>
        <w:numPr>
          <w:ilvl w:val="1"/>
          <w:numId w:val="17"/>
        </w:numPr>
        <w:ind w:left="1276"/>
      </w:pPr>
      <w:r w:rsidRPr="00862FA2">
        <w:t xml:space="preserve">identifikační údaje účastníka analogicky dle ustanovení § 28 odst. 1 písm. g) </w:t>
      </w:r>
      <w:r w:rsidR="00C16AF3">
        <w:t>ZZVZ</w:t>
      </w:r>
      <w:r w:rsidRPr="00862FA2">
        <w:t>, kontaktní osobu účastníka pro účely této veřejné zakázky, včetně jejích kontaktních údajů (telefon, e-mail),</w:t>
      </w:r>
    </w:p>
    <w:p w14:paraId="4228EDC0" w14:textId="526D8457" w:rsidR="0028055F" w:rsidRPr="00862FA2" w:rsidRDefault="0080495E" w:rsidP="000C4ACD">
      <w:pPr>
        <w:pStyle w:val="Odstavecseseznamem"/>
        <w:numPr>
          <w:ilvl w:val="1"/>
          <w:numId w:val="17"/>
        </w:numPr>
        <w:ind w:left="1276"/>
      </w:pPr>
      <w:r w:rsidRPr="00862FA2">
        <w:t xml:space="preserve">návrh </w:t>
      </w:r>
      <w:r w:rsidR="00810EC0" w:rsidRPr="00862FA2">
        <w:t>Rámcové dohody</w:t>
      </w:r>
      <w:r w:rsidR="00864C6C" w:rsidRPr="00862FA2">
        <w:t>.</w:t>
      </w:r>
      <w:r w:rsidR="0028055F" w:rsidRPr="00862FA2">
        <w:t xml:space="preserve"> </w:t>
      </w:r>
      <w:r w:rsidR="00864C6C" w:rsidRPr="00862FA2">
        <w:t xml:space="preserve">Závazný vzor </w:t>
      </w:r>
      <w:r w:rsidR="00810EC0" w:rsidRPr="00862FA2">
        <w:t>Rámcové dohody</w:t>
      </w:r>
      <w:r w:rsidR="00864C6C" w:rsidRPr="00862FA2">
        <w:t xml:space="preserve"> je uveden jako</w:t>
      </w:r>
      <w:r w:rsidR="001E7EE5">
        <w:t xml:space="preserve"> příloha</w:t>
      </w:r>
      <w:r w:rsidR="00864C6C" w:rsidRPr="00862FA2">
        <w:t xml:space="preserve"> </w:t>
      </w:r>
      <w:r w:rsidR="001E7EE5">
        <w:rPr>
          <w:highlight w:val="yellow"/>
        </w:rPr>
        <w:fldChar w:fldCharType="begin"/>
      </w:r>
      <w:r w:rsidR="001E7EE5">
        <w:instrText xml:space="preserve"> REF _Ref100572200 \r \h </w:instrText>
      </w:r>
      <w:r w:rsidR="001E7EE5">
        <w:rPr>
          <w:highlight w:val="yellow"/>
        </w:rPr>
      </w:r>
      <w:r w:rsidR="001E7EE5">
        <w:rPr>
          <w:highlight w:val="yellow"/>
        </w:rPr>
        <w:fldChar w:fldCharType="separate"/>
      </w:r>
      <w:r w:rsidR="00C36E62">
        <w:t>č. 5</w:t>
      </w:r>
      <w:r w:rsidR="001E7EE5">
        <w:rPr>
          <w:highlight w:val="yellow"/>
        </w:rPr>
        <w:fldChar w:fldCharType="end"/>
      </w:r>
      <w:r w:rsidR="000A76D5" w:rsidRPr="00862FA2">
        <w:t xml:space="preserve"> </w:t>
      </w:r>
      <w:r w:rsidR="0028055F" w:rsidRPr="00862FA2">
        <w:t xml:space="preserve">této </w:t>
      </w:r>
      <w:r w:rsidR="00FE60F5" w:rsidRPr="00862FA2">
        <w:t>Výzvy</w:t>
      </w:r>
      <w:r w:rsidR="0028055F" w:rsidRPr="00862FA2">
        <w:t xml:space="preserve">, přičemž účastník není oprávněn vkládat do návrhu </w:t>
      </w:r>
      <w:r w:rsidR="00810EC0" w:rsidRPr="00862FA2">
        <w:t xml:space="preserve">Rámcové dohody </w:t>
      </w:r>
      <w:r w:rsidR="0028055F" w:rsidRPr="00862FA2">
        <w:t xml:space="preserve">a jeho obchodních podmínek jiné sankce a závazky vůči zadavateli než ty, které </w:t>
      </w:r>
      <w:r w:rsidR="00864C6C" w:rsidRPr="00862FA2">
        <w:t>obsahuje</w:t>
      </w:r>
      <w:r w:rsidR="0028055F" w:rsidRPr="00862FA2">
        <w:t xml:space="preserve"> </w:t>
      </w:r>
      <w:r w:rsidR="001E7EE5">
        <w:t xml:space="preserve">příloha </w:t>
      </w:r>
      <w:r w:rsidR="001E7EE5">
        <w:rPr>
          <w:highlight w:val="yellow"/>
        </w:rPr>
        <w:fldChar w:fldCharType="begin"/>
      </w:r>
      <w:r w:rsidR="001E7EE5">
        <w:instrText xml:space="preserve"> REF _Ref100572200 \r \h </w:instrText>
      </w:r>
      <w:r w:rsidR="001E7EE5">
        <w:rPr>
          <w:highlight w:val="yellow"/>
        </w:rPr>
      </w:r>
      <w:r w:rsidR="001E7EE5">
        <w:rPr>
          <w:highlight w:val="yellow"/>
        </w:rPr>
        <w:fldChar w:fldCharType="separate"/>
      </w:r>
      <w:r w:rsidR="00C36E62">
        <w:t>č. 5</w:t>
      </w:r>
      <w:r w:rsidR="001E7EE5">
        <w:rPr>
          <w:highlight w:val="yellow"/>
        </w:rPr>
        <w:fldChar w:fldCharType="end"/>
      </w:r>
      <w:r w:rsidR="000A76D5" w:rsidRPr="00862FA2">
        <w:t xml:space="preserve"> </w:t>
      </w:r>
      <w:r w:rsidR="0028055F" w:rsidRPr="00862FA2">
        <w:t xml:space="preserve">této Výzvy </w:t>
      </w:r>
      <w:r w:rsidR="00864C6C" w:rsidRPr="00862FA2">
        <w:t xml:space="preserve">závazný </w:t>
      </w:r>
      <w:r w:rsidR="0028055F" w:rsidRPr="00862FA2">
        <w:t xml:space="preserve">vzor smlouvy a </w:t>
      </w:r>
      <w:r w:rsidR="00864C6C" w:rsidRPr="00862FA2">
        <w:t xml:space="preserve">jeho </w:t>
      </w:r>
      <w:r w:rsidR="0028055F" w:rsidRPr="00862FA2">
        <w:t>obchodní podmínk</w:t>
      </w:r>
      <w:r w:rsidR="00864C6C" w:rsidRPr="00862FA2">
        <w:t>y</w:t>
      </w:r>
      <w:r w:rsidR="0028055F" w:rsidRPr="00862FA2">
        <w:t>.</w:t>
      </w:r>
      <w:r w:rsidR="00691D60" w:rsidRPr="00862FA2">
        <w:t xml:space="preserve"> Nebude-li nabídka obsahovat přílohy </w:t>
      </w:r>
      <w:r w:rsidR="00810EC0" w:rsidRPr="00862FA2">
        <w:t>Rámcové dohody</w:t>
      </w:r>
      <w:r w:rsidR="00691D60" w:rsidRPr="00862FA2">
        <w:t>, do kterých nebyl</w:t>
      </w:r>
      <w:r w:rsidR="00864C6C" w:rsidRPr="00862FA2">
        <w:t xml:space="preserve"> účastník</w:t>
      </w:r>
      <w:r w:rsidR="00691D60" w:rsidRPr="00862FA2">
        <w:t xml:space="preserve"> oprávněn zasahovat, má se za to, že se zněním</w:t>
      </w:r>
      <w:r w:rsidR="00864C6C" w:rsidRPr="00862FA2">
        <w:t xml:space="preserve"> takových příloh</w:t>
      </w:r>
      <w:r w:rsidR="00691D60" w:rsidRPr="00862FA2">
        <w:t xml:space="preserve"> souhlasí</w:t>
      </w:r>
      <w:r w:rsidR="00864C6C" w:rsidRPr="00862FA2">
        <w:t>, ledaže sdělil opak</w:t>
      </w:r>
      <w:r w:rsidR="00691D60" w:rsidRPr="00862FA2">
        <w:t>.</w:t>
      </w:r>
    </w:p>
    <w:p w14:paraId="731245F8" w14:textId="5BD2C920" w:rsidR="000553D1" w:rsidRPr="00862FA2" w:rsidRDefault="000553D1" w:rsidP="000C4ACD">
      <w:pPr>
        <w:pStyle w:val="Odstavecseseznamem"/>
        <w:numPr>
          <w:ilvl w:val="1"/>
          <w:numId w:val="17"/>
        </w:numPr>
        <w:ind w:left="1276"/>
      </w:pPr>
      <w:r w:rsidRPr="00862FA2">
        <w:t xml:space="preserve">čestné prohlášení ve vztahu k zakázaným dohodám -  účastník je povinen přiložit ke své nabídce čestné prohlášení o tom, že v souvislosti s </w:t>
      </w:r>
      <w:r w:rsidR="00C16AF3">
        <w:t>výběrovým</w:t>
      </w:r>
      <w:r w:rsidR="00C16AF3" w:rsidRPr="00862FA2">
        <w:t xml:space="preserve"> </w:t>
      </w:r>
      <w:r w:rsidRPr="00862FA2">
        <w:t>řízením na uzavření rámcové dohody a dílčími zakázkami na základě této rámcové dohody zadávanými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w:t>
      </w:r>
      <w:r w:rsidR="001E7EE5">
        <w:t xml:space="preserve"> příloze</w:t>
      </w:r>
      <w:r w:rsidRPr="00862FA2">
        <w:t xml:space="preserve"> </w:t>
      </w:r>
      <w:r w:rsidR="001E7EE5">
        <w:fldChar w:fldCharType="begin"/>
      </w:r>
      <w:r w:rsidR="001E7EE5">
        <w:instrText xml:space="preserve"> REF _Ref100570642 \r \h </w:instrText>
      </w:r>
      <w:r w:rsidR="001E7EE5">
        <w:fldChar w:fldCharType="separate"/>
      </w:r>
      <w:r w:rsidR="00C36E62">
        <w:t>č. 1</w:t>
      </w:r>
      <w:r w:rsidR="001E7EE5">
        <w:fldChar w:fldCharType="end"/>
      </w:r>
      <w:r w:rsidR="00630556" w:rsidRPr="00862FA2">
        <w:t xml:space="preserve"> Kapitole </w:t>
      </w:r>
      <w:r w:rsidR="00BD6022">
        <w:t>4</w:t>
      </w:r>
      <w:r w:rsidR="00BD6022" w:rsidRPr="00862FA2">
        <w:t xml:space="preserve"> </w:t>
      </w:r>
      <w:r w:rsidR="00630556" w:rsidRPr="00862FA2">
        <w:t xml:space="preserve">přílohy </w:t>
      </w:r>
      <w:r w:rsidRPr="00862FA2">
        <w:t>této Výzvy.</w:t>
      </w:r>
    </w:p>
    <w:p w14:paraId="5C7A9657" w14:textId="02CA47AC" w:rsidR="00B60BA6" w:rsidRPr="00BD6022" w:rsidRDefault="00B60BA6" w:rsidP="0037012E">
      <w:pPr>
        <w:pStyle w:val="Nadpis2"/>
      </w:pPr>
      <w:r w:rsidRPr="00BD6022">
        <w:lastRenderedPageBreak/>
        <w:t xml:space="preserve">Analogicky dle ustanovení § 28 odst. 2 </w:t>
      </w:r>
      <w:r w:rsidR="00BD6022">
        <w:t>ZZVZ</w:t>
      </w:r>
      <w:r w:rsidR="00BD6022" w:rsidRPr="00BD6022">
        <w:t xml:space="preserve"> </w:t>
      </w:r>
      <w:r w:rsidRPr="00BD6022">
        <w:t xml:space="preserve">platí, že nebyla-li nabídka Zadavateli doručena ve lhůtě nebo způsobem stanoveným v této Výzvě, nepovažuje se za podanou a v průběhu </w:t>
      </w:r>
      <w:r w:rsidR="00BD6022">
        <w:t>výběrového</w:t>
      </w:r>
      <w:r w:rsidR="00BD6022" w:rsidRPr="00BD6022">
        <w:t xml:space="preserve"> </w:t>
      </w:r>
      <w:r w:rsidRPr="00BD6022">
        <w:t>řízení se k ní nepřihlíží.</w:t>
      </w:r>
    </w:p>
    <w:p w14:paraId="44D7E88C" w14:textId="375143FC" w:rsidR="00630556" w:rsidRPr="00BD6022" w:rsidRDefault="00630556" w:rsidP="0037012E">
      <w:pPr>
        <w:pStyle w:val="Nadpis2"/>
      </w:pPr>
      <w:r w:rsidRPr="00BD6022">
        <w:t>Zadavatel doporučuje a preferuje, aby nabídka byla podána za využití krycího listu uvedeného v</w:t>
      </w:r>
      <w:r w:rsidR="001E7EE5">
        <w:t xml:space="preserve"> příloze</w:t>
      </w:r>
      <w:r w:rsidRPr="00BD6022">
        <w:t> </w:t>
      </w:r>
      <w:r w:rsidR="001E7EE5">
        <w:fldChar w:fldCharType="begin"/>
      </w:r>
      <w:r w:rsidR="001E7EE5">
        <w:instrText xml:space="preserve"> REF _Ref100570642 \r \h </w:instrText>
      </w:r>
      <w:r w:rsidR="001E7EE5">
        <w:fldChar w:fldCharType="separate"/>
      </w:r>
      <w:r w:rsidR="00645958">
        <w:t>č. 1</w:t>
      </w:r>
      <w:r w:rsidR="001E7EE5">
        <w:fldChar w:fldCharType="end"/>
      </w:r>
      <w:r w:rsidRPr="00BD6022">
        <w:t xml:space="preserve"> této Výzvy. Zadavatel dále konstatuje, že v případě, že nabídka bude obsahovat </w:t>
      </w:r>
      <w:r w:rsidR="00B11DC9" w:rsidRPr="00BD6022">
        <w:t xml:space="preserve">na více různých místech </w:t>
      </w:r>
      <w:r w:rsidRPr="00BD6022">
        <w:t>rozporné údaje (zejména údaje o na</w:t>
      </w:r>
      <w:r w:rsidR="000179AA" w:rsidRPr="00BD6022">
        <w:t xml:space="preserve">bídkové ceně), </w:t>
      </w:r>
      <w:r w:rsidR="00B11DC9" w:rsidRPr="00BD6022">
        <w:t>pak platí</w:t>
      </w:r>
      <w:r w:rsidR="000179AA" w:rsidRPr="00BD6022">
        <w:t>, že správným</w:t>
      </w:r>
      <w:r w:rsidRPr="00BD6022">
        <w:t xml:space="preserve"> údajem, je údaj uvedený v krycím listu dle</w:t>
      </w:r>
      <w:r w:rsidR="001E7EE5">
        <w:t xml:space="preserve"> přílohy</w:t>
      </w:r>
      <w:r w:rsidRPr="00BD6022">
        <w:t xml:space="preserve"> </w:t>
      </w:r>
      <w:r w:rsidR="001E7EE5">
        <w:fldChar w:fldCharType="begin"/>
      </w:r>
      <w:r w:rsidR="001E7EE5">
        <w:instrText xml:space="preserve"> REF _Ref100570642 \r \h </w:instrText>
      </w:r>
      <w:r w:rsidR="001E7EE5">
        <w:fldChar w:fldCharType="separate"/>
      </w:r>
      <w:r w:rsidR="00645958">
        <w:t>č. 1</w:t>
      </w:r>
      <w:r w:rsidR="001E7EE5">
        <w:fldChar w:fldCharType="end"/>
      </w:r>
      <w:r w:rsidRPr="00BD6022">
        <w:t xml:space="preserve"> Výzvy.</w:t>
      </w:r>
    </w:p>
    <w:p w14:paraId="2580ED4D" w14:textId="58F88624" w:rsidR="0028055F" w:rsidRPr="00862FA2" w:rsidRDefault="0028055F" w:rsidP="009517F8">
      <w:pPr>
        <w:pStyle w:val="Nadpis1"/>
      </w:pPr>
      <w:r w:rsidRPr="00862FA2">
        <w:t xml:space="preserve">Registr smluv </w:t>
      </w:r>
    </w:p>
    <w:p w14:paraId="5E1C71B9" w14:textId="273D0671" w:rsidR="0028055F" w:rsidRPr="00BD6022" w:rsidRDefault="0028055F" w:rsidP="0037012E">
      <w:pPr>
        <w:pStyle w:val="Nadpis2"/>
      </w:pPr>
      <w:r w:rsidRPr="00BD6022">
        <w:t>Zadavatel je povinen uveřejňovat uzavřené smlouvy v registru smluv na základě ustanovení zákona č. 340/2015 Sb., o zvláštních podmínkách účinnosti některých smluv, uveřejňování těchto smluv a o registru smluv (dále jen „</w:t>
      </w:r>
      <w:r w:rsidRPr="001F07FB">
        <w:rPr>
          <w:i/>
        </w:rPr>
        <w:t>ZRS</w:t>
      </w:r>
      <w:r w:rsidRPr="00BD6022">
        <w:t xml:space="preserve">“). </w:t>
      </w:r>
    </w:p>
    <w:p w14:paraId="04439C61" w14:textId="6EDBD288" w:rsidR="0028055F" w:rsidRPr="00BD6022" w:rsidRDefault="0028055F" w:rsidP="0037012E">
      <w:pPr>
        <w:pStyle w:val="Nadpis2"/>
      </w:pPr>
      <w:bookmarkStart w:id="8" w:name="_Ref44326714"/>
      <w:r w:rsidRPr="00BD6022">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BD6022">
        <w:t xml:space="preserve"> </w:t>
      </w:r>
    </w:p>
    <w:p w14:paraId="30D2E45F" w14:textId="2F3A134E" w:rsidR="0028055F" w:rsidRPr="00BD6022" w:rsidRDefault="00645D60" w:rsidP="0037012E">
      <w:pPr>
        <w:pStyle w:val="Nadpis2"/>
      </w:pPr>
      <w:bookmarkStart w:id="9" w:name="_Ref44326735"/>
      <w:r w:rsidRPr="00AD00A5">
        <w:t xml:space="preserve">Pokud účastník ve smlouvě, která bude nedílnou součástí nabídky, označí její části nebo určité informace dle čl. </w:t>
      </w:r>
      <w:r w:rsidR="004F49A6" w:rsidRPr="001F07FB">
        <w:fldChar w:fldCharType="begin"/>
      </w:r>
      <w:r w:rsidR="004F49A6" w:rsidRPr="00BD6022">
        <w:instrText xml:space="preserve"> REF _Ref44326714 \r \h  \* MERGEFORMAT </w:instrText>
      </w:r>
      <w:r w:rsidR="004F49A6" w:rsidRPr="001F07FB">
        <w:fldChar w:fldCharType="separate"/>
      </w:r>
      <w:r w:rsidR="00C36E62">
        <w:t>9.2</w:t>
      </w:r>
      <w:r w:rsidR="004F49A6" w:rsidRPr="001F07FB">
        <w:fldChar w:fldCharType="end"/>
      </w:r>
      <w:r w:rsidR="000C4ACD" w:rsidRPr="00BD6022">
        <w:t xml:space="preserve"> </w:t>
      </w:r>
      <w:r w:rsidRPr="00BD6022">
        <w:t>této Výzvy, je účastník povinen předložit Čestné prohlášení</w:t>
      </w:r>
      <w:r w:rsidR="00864C6C" w:rsidRPr="00BD6022">
        <w:t>. Vzor tohoto prohlášení je zpracován jako</w:t>
      </w:r>
      <w:r w:rsidR="001E7EE5">
        <w:t xml:space="preserve"> příloha</w:t>
      </w:r>
      <w:r w:rsidRPr="00BD6022">
        <w:t> </w:t>
      </w:r>
      <w:r w:rsidR="001E7EE5">
        <w:fldChar w:fldCharType="begin"/>
      </w:r>
      <w:r w:rsidR="001E7EE5">
        <w:instrText xml:space="preserve"> REF _Ref61431381 \r \h </w:instrText>
      </w:r>
      <w:r w:rsidR="001E7EE5">
        <w:fldChar w:fldCharType="separate"/>
      </w:r>
      <w:r w:rsidR="00C36E62">
        <w:t>č. 4</w:t>
      </w:r>
      <w:r w:rsidR="001E7EE5">
        <w:fldChar w:fldCharType="end"/>
      </w:r>
      <w:r w:rsidRPr="00BD6022">
        <w:t xml:space="preserve"> této Výzvy. </w:t>
      </w:r>
      <w:r w:rsidR="0028055F" w:rsidRPr="00BD6022">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0028055F" w:rsidRPr="001F07FB">
        <w:rPr>
          <w:i/>
        </w:rPr>
        <w:t>obchodní tajemství</w:t>
      </w:r>
      <w:r w:rsidR="0028055F" w:rsidRPr="00BD6022">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33EDF117" w:rsidR="0028055F" w:rsidRPr="00BD6022" w:rsidRDefault="0028055F" w:rsidP="0037012E">
      <w:pPr>
        <w:pStyle w:val="Nadpis2"/>
      </w:pPr>
      <w:r w:rsidRPr="00BD6022">
        <w:t xml:space="preserve">Výše uvedené čestné prohlášení dle čl. </w:t>
      </w:r>
      <w:r w:rsidR="004F49A6" w:rsidRPr="001F07FB">
        <w:fldChar w:fldCharType="begin"/>
      </w:r>
      <w:r w:rsidR="004F49A6" w:rsidRPr="00BD6022">
        <w:instrText xml:space="preserve"> REF _Ref44326735 \r \h </w:instrText>
      </w:r>
      <w:r w:rsidR="00BD6022">
        <w:instrText xml:space="preserve"> \* MERGEFORMAT </w:instrText>
      </w:r>
      <w:r w:rsidR="004F49A6" w:rsidRPr="001F07FB">
        <w:fldChar w:fldCharType="separate"/>
      </w:r>
      <w:r w:rsidR="00C36E62">
        <w:t>9.3</w:t>
      </w:r>
      <w:r w:rsidR="004F49A6" w:rsidRPr="001F07FB">
        <w:fldChar w:fldCharType="end"/>
      </w:r>
      <w:r w:rsidR="000C4ACD" w:rsidRPr="00BD6022">
        <w:t xml:space="preserve"> </w:t>
      </w:r>
      <w:r w:rsidRPr="00BD6022">
        <w:t xml:space="preserve">této Výzvy účastník nedokládá v případě, že neoznačí ve smlouvě, která bude nedílnou součástí nabídky, žádné takové časti nebo informace ve smyslu čl. </w:t>
      </w:r>
      <w:r w:rsidR="004F49A6" w:rsidRPr="001F07FB">
        <w:fldChar w:fldCharType="begin"/>
      </w:r>
      <w:r w:rsidR="004F49A6" w:rsidRPr="00BD6022">
        <w:instrText xml:space="preserve"> REF _Ref44326714 \r \h </w:instrText>
      </w:r>
      <w:r w:rsidR="00BD6022">
        <w:instrText xml:space="preserve"> \* MERGEFORMAT </w:instrText>
      </w:r>
      <w:r w:rsidR="004F49A6" w:rsidRPr="001F07FB">
        <w:fldChar w:fldCharType="separate"/>
      </w:r>
      <w:r w:rsidR="00C36E62">
        <w:t>9.2</w:t>
      </w:r>
      <w:r w:rsidR="004F49A6" w:rsidRPr="001F07FB">
        <w:fldChar w:fldCharType="end"/>
      </w:r>
      <w:r w:rsidR="000C4ACD" w:rsidRPr="00BD6022">
        <w:t xml:space="preserve"> </w:t>
      </w:r>
      <w:r w:rsidRPr="00BD6022">
        <w:t>této Výzvy.</w:t>
      </w:r>
    </w:p>
    <w:p w14:paraId="18D161E7" w14:textId="7A12136B" w:rsidR="0028055F" w:rsidRPr="00BD6022" w:rsidRDefault="0028055F" w:rsidP="0037012E">
      <w:pPr>
        <w:pStyle w:val="Nadpis2"/>
      </w:pPr>
      <w:r w:rsidRPr="00BD6022">
        <w:t>Účastník odpovídá za správnost a pravdivost veškerých údajů a skutečností, které jím budou uvedeny ve výše uvedeném čestném prohlášení. Zadavatel nebude p</w:t>
      </w:r>
      <w:r w:rsidR="00535659" w:rsidRPr="00BD6022">
        <w:t>řezkoumávat jejich pravdivost.</w:t>
      </w:r>
    </w:p>
    <w:p w14:paraId="33A5936A" w14:textId="0348C8BC" w:rsidR="0028055F" w:rsidRPr="00862FA2" w:rsidRDefault="0028055F" w:rsidP="0037012E">
      <w:pPr>
        <w:pStyle w:val="Nadpis2"/>
      </w:pPr>
      <w:r w:rsidRPr="00BD6022">
        <w:t xml:space="preserve">Výjimkou z povinnosti uveřejnění smlouvy v registru smluv jsou důvody uvedené v ustanovení § 3 odst. 2 ZRS. Je-li účastník subjektem uvedeným v ustanovení § 3 odst. 2 písm. </w:t>
      </w:r>
      <w:r w:rsidR="00406142" w:rsidRPr="00BD6022">
        <w:t>k</w:t>
      </w:r>
      <w:r w:rsidRPr="00BD6022">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rsidRPr="00BD6022">
        <w:t>k</w:t>
      </w:r>
      <w:r w:rsidRPr="00BD6022">
        <w:t>) ZRS (případně jiná výjimka dle ustanovení § 3 odst. 2 ZRS dle jiného písmene, než je zde uvedeno) a zadavatel neodpovídá za škodu nebo jakoukoliv jinou újmu tímto postupem vzniklou.</w:t>
      </w:r>
    </w:p>
    <w:p w14:paraId="2FBAA1DA" w14:textId="4025A92C" w:rsidR="0028055F" w:rsidRPr="00862FA2" w:rsidRDefault="0028055F" w:rsidP="009517F8">
      <w:pPr>
        <w:pStyle w:val="Nadpis1"/>
      </w:pPr>
      <w:r w:rsidRPr="00862FA2">
        <w:t>Poddodavatel</w:t>
      </w:r>
    </w:p>
    <w:p w14:paraId="25DFE929" w14:textId="2E062BC6" w:rsidR="0028055F" w:rsidRPr="00BD6022" w:rsidRDefault="0028055F" w:rsidP="0037012E">
      <w:pPr>
        <w:pStyle w:val="Nadpis2"/>
      </w:pPr>
      <w:r w:rsidRPr="00BD6022">
        <w:t xml:space="preserve">Zadavatel požaduje, aby účastník </w:t>
      </w:r>
      <w:r w:rsidR="00BD6022">
        <w:t>výběrového</w:t>
      </w:r>
      <w:r w:rsidR="00BD6022" w:rsidRPr="00BD6022">
        <w:t xml:space="preserve"> </w:t>
      </w:r>
      <w:r w:rsidRPr="00BD6022">
        <w:t>řízení v nabídce:</w:t>
      </w:r>
    </w:p>
    <w:p w14:paraId="45178CB2" w14:textId="559FB714" w:rsidR="006874DC" w:rsidRPr="00862FA2" w:rsidRDefault="0028055F" w:rsidP="00E51863">
      <w:pPr>
        <w:pStyle w:val="Odstavecseseznamem"/>
      </w:pPr>
      <w:r w:rsidRPr="00862FA2">
        <w:t xml:space="preserve">a) určil části veřejné zakázky, které hodlá plnit prostřednictvím poddodavatelů, </w:t>
      </w:r>
      <w:r w:rsidR="006177DD" w:rsidRPr="00862FA2">
        <w:t>a</w:t>
      </w:r>
    </w:p>
    <w:p w14:paraId="1A008FE1" w14:textId="59586B58" w:rsidR="0028055F" w:rsidRPr="00862FA2" w:rsidRDefault="0028055F" w:rsidP="00E51863">
      <w:pPr>
        <w:pStyle w:val="Odstavecseseznamem"/>
      </w:pPr>
    </w:p>
    <w:p w14:paraId="57F49051" w14:textId="0E4D929D" w:rsidR="006874DC" w:rsidRPr="00862FA2" w:rsidRDefault="0028055F" w:rsidP="00E51863">
      <w:pPr>
        <w:pStyle w:val="Odstavecseseznamem"/>
      </w:pPr>
      <w:r w:rsidRPr="00862FA2">
        <w:t xml:space="preserve">b) předložil seznam poddodavatelů, včetně jejich identifikačních údajů, pokud jsou účastníkovi </w:t>
      </w:r>
      <w:r w:rsidR="00BD6022">
        <w:t>výběrového</w:t>
      </w:r>
      <w:r w:rsidR="00BD6022" w:rsidRPr="00862FA2">
        <w:t xml:space="preserve"> </w:t>
      </w:r>
      <w:r w:rsidRPr="00862FA2">
        <w:t>řízení známi a uvedl, kterou část veřejné zakázky bude každý z poddodavatelů plnit.</w:t>
      </w:r>
    </w:p>
    <w:p w14:paraId="35BBAE66" w14:textId="0257E98A" w:rsidR="0028055F" w:rsidRPr="00862FA2" w:rsidRDefault="0028055F" w:rsidP="009517F8">
      <w:pPr>
        <w:pStyle w:val="Nadpis1"/>
      </w:pPr>
      <w:r w:rsidRPr="00862FA2">
        <w:lastRenderedPageBreak/>
        <w:t xml:space="preserve">Požadavky na způsob zpracování nabídkové ceny </w:t>
      </w:r>
    </w:p>
    <w:p w14:paraId="621D70F6" w14:textId="381E559E" w:rsidR="00F06744" w:rsidRPr="001D02A5" w:rsidRDefault="00F06744" w:rsidP="005B5A2D">
      <w:pPr>
        <w:pStyle w:val="Nadpis2"/>
        <w:rPr>
          <w:b/>
        </w:rPr>
      </w:pPr>
      <w:r w:rsidRPr="001D02A5">
        <w:t xml:space="preserve">Zadavatel požaduje, aby účastník uvedl cenu za celkové plnění předmětu této veřejné zakázky, v české měně (Koruna česká), v členění </w:t>
      </w:r>
      <w:r w:rsidRPr="001D02A5">
        <w:rPr>
          <w:b/>
        </w:rPr>
        <w:t>bez daně z přidané hodnoty (DPH), samostatně příslušná výše DPH a včetně DPH.</w:t>
      </w:r>
    </w:p>
    <w:p w14:paraId="7EC7628A" w14:textId="64F029A0" w:rsidR="001D02A5" w:rsidRPr="001D02A5" w:rsidRDefault="001D02A5" w:rsidP="0037012E">
      <w:pPr>
        <w:pStyle w:val="Nadpis2"/>
      </w:pPr>
      <w:r w:rsidRPr="001D02A5">
        <w:t xml:space="preserve">Za účelem výpočtu celkové nabídkové ceny v Kč bez DPH bude účastníkem vyplněna příloha </w:t>
      </w:r>
      <w:r w:rsidRPr="001D02A5">
        <w:fldChar w:fldCharType="begin"/>
      </w:r>
      <w:r w:rsidRPr="001D02A5">
        <w:instrText xml:space="preserve"> REF _Ref104895188 \r \h </w:instrText>
      </w:r>
      <w:r>
        <w:instrText xml:space="preserve"> \* MERGEFORMAT </w:instrText>
      </w:r>
      <w:r w:rsidRPr="001D02A5">
        <w:fldChar w:fldCharType="separate"/>
      </w:r>
      <w:r w:rsidRPr="001D02A5">
        <w:t>č. 6</w:t>
      </w:r>
      <w:r w:rsidRPr="001D02A5">
        <w:fldChar w:fldCharType="end"/>
      </w:r>
      <w:r w:rsidRPr="001D02A5">
        <w:t xml:space="preserve"> této Výzvy. Za správnost provedení výpočtu celkové nabídkové ceny odpovídá účastník.</w:t>
      </w:r>
    </w:p>
    <w:p w14:paraId="1F02B393" w14:textId="1D79B7CA" w:rsidR="00C36E62" w:rsidRPr="00B70A11" w:rsidRDefault="00C36E62" w:rsidP="0037012E">
      <w:pPr>
        <w:pStyle w:val="Nadpis2"/>
        <w:rPr>
          <w:lang w:eastAsia="cs-CZ"/>
        </w:rPr>
      </w:pPr>
      <w:r w:rsidRPr="00B70A11">
        <w:rPr>
          <w:lang w:eastAsia="cs-CZ"/>
        </w:rPr>
        <w:t>Nabídková cena musí být v nabídce účastníkem garantována jako cena maximální a nepřekročitelná, konečná, zahrnující veškeré náklady účastníka spojené s plněním předmětu této veřejné zakázky.</w:t>
      </w:r>
    </w:p>
    <w:p w14:paraId="71194EAC" w14:textId="1C353105" w:rsidR="0028055F" w:rsidRPr="00862FA2" w:rsidRDefault="0028055F" w:rsidP="0037012E">
      <w:pPr>
        <w:pStyle w:val="Nadpis2"/>
      </w:pPr>
      <w:r w:rsidRPr="00862FA2">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15656CF5" w:rsidR="0028055F" w:rsidRPr="00862FA2" w:rsidRDefault="0028055F" w:rsidP="009517F8">
      <w:pPr>
        <w:pStyle w:val="Nadpis1"/>
      </w:pPr>
      <w:bookmarkStart w:id="10" w:name="_Ref44326562"/>
      <w:r w:rsidRPr="00862FA2">
        <w:t>Lhůta a místo pro podání nabídky</w:t>
      </w:r>
      <w:bookmarkEnd w:id="10"/>
    </w:p>
    <w:p w14:paraId="5FCCA1EE" w14:textId="50FE48C8" w:rsidR="0028055F" w:rsidRPr="00862FA2" w:rsidRDefault="0028055F" w:rsidP="0037012E">
      <w:pPr>
        <w:pStyle w:val="Nadpis2"/>
      </w:pPr>
      <w:r w:rsidRPr="00862FA2">
        <w:t xml:space="preserve">Nabídka musí být podána elektronickými prostředky prostřednictvím elektronického nástroje E-ZAK, který je profilem zadavatele, a to v českém jazyce nebo analogicky k ustanovení § 45 odst. 3 </w:t>
      </w:r>
      <w:r w:rsidR="00BD6022">
        <w:t>ZZVZ</w:t>
      </w:r>
      <w:r w:rsidRPr="00862FA2">
        <w:t xml:space="preserve">. </w:t>
      </w:r>
      <w:r w:rsidRPr="00862FA2">
        <w:rPr>
          <w:b/>
        </w:rPr>
        <w:t>Zadavatel nepřipouští podání nabídky v listinné podobě ani v jiné elektronické formě mimo elektronický nástroj E-ZAK</w:t>
      </w:r>
      <w:r w:rsidRPr="00862FA2">
        <w:t>.</w:t>
      </w:r>
    </w:p>
    <w:p w14:paraId="486D0C9D" w14:textId="6F8272FF" w:rsidR="0028055F" w:rsidRPr="00862FA2" w:rsidRDefault="0028055F" w:rsidP="0037012E">
      <w:pPr>
        <w:pStyle w:val="Nadpis2"/>
      </w:pPr>
      <w:r w:rsidRPr="00862FA2">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862FA2" w:rsidRDefault="0028055F" w:rsidP="0037012E">
      <w:pPr>
        <w:pStyle w:val="Nadpis2"/>
      </w:pPr>
      <w:r w:rsidRPr="00862FA2">
        <w:t>Zadavatel upozorňuje, že systém elektronického zadávání veřejných zakázek E-ZAK umožňuje pracovat s</w:t>
      </w:r>
      <w:r w:rsidR="00650F64" w:rsidRPr="00862FA2">
        <w:t>e soubory o velikosti nejvýše 50</w:t>
      </w:r>
      <w:r w:rsidRPr="00862FA2">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862FA2" w:rsidRDefault="0028055F" w:rsidP="0037012E">
      <w:pPr>
        <w:pStyle w:val="Nadpis2"/>
      </w:pPr>
      <w:r w:rsidRPr="00862FA2">
        <w:t xml:space="preserve">Nabídky podávané v elektronické podobě dodavatel doručí do konce </w:t>
      </w:r>
      <w:r w:rsidR="00D66FB4" w:rsidRPr="00862FA2">
        <w:t>stanoven</w:t>
      </w:r>
      <w:r w:rsidRPr="00862FA2">
        <w:t xml:space="preserve">é lhůty pro podání nabídek, a to prostřednictvím elektronického nástroje E-ZAK </w:t>
      </w:r>
      <w:r w:rsidR="00D66FB4" w:rsidRPr="00862FA2">
        <w:t xml:space="preserve">na adrese </w:t>
      </w:r>
      <w:r w:rsidRPr="00862FA2">
        <w:t>https://zakazky.</w:t>
      </w:r>
      <w:r w:rsidR="0003731D" w:rsidRPr="00862FA2">
        <w:t>spravazeleznic</w:t>
      </w:r>
      <w:r w:rsidRPr="00862FA2">
        <w:t>.cz/</w:t>
      </w:r>
    </w:p>
    <w:p w14:paraId="0DD76248" w14:textId="50F082F4" w:rsidR="0028055F" w:rsidRPr="00862FA2" w:rsidRDefault="001C196B" w:rsidP="0037012E">
      <w:pPr>
        <w:pStyle w:val="Nadpis2"/>
      </w:pPr>
      <w:bookmarkStart w:id="11" w:name="_Ref61334455"/>
      <w:r w:rsidRPr="00862FA2">
        <w:t>Lhůta pro podání nabídek je uvedena v elektronickém nástroji E-ZAK.</w:t>
      </w:r>
      <w:bookmarkEnd w:id="11"/>
    </w:p>
    <w:p w14:paraId="1AE22C2A" w14:textId="27924BB7" w:rsidR="0028055F" w:rsidRPr="00862FA2" w:rsidRDefault="0028055F" w:rsidP="0037012E">
      <w:pPr>
        <w:pStyle w:val="Nadpis2"/>
      </w:pPr>
      <w:r w:rsidRPr="00862FA2">
        <w:t>Nabídky podané po uplynutí lhůty pro podání nabídky nebudou otevřeny. Zadavatel bezodkladně vyrozumí účastníka o tom, že jeho nabídka byla podána po uplynutí lhůty pro podání nabídky.</w:t>
      </w:r>
    </w:p>
    <w:p w14:paraId="30070B1D" w14:textId="226913C6" w:rsidR="0028055F" w:rsidRPr="00862FA2" w:rsidRDefault="0028055F" w:rsidP="009517F8">
      <w:pPr>
        <w:pStyle w:val="Nadpis1"/>
      </w:pPr>
      <w:r w:rsidRPr="00862FA2">
        <w:t>Vysvětlení Výzvy</w:t>
      </w:r>
    </w:p>
    <w:p w14:paraId="40ED1B50" w14:textId="479CE0D8" w:rsidR="000553D1" w:rsidRPr="00862FA2" w:rsidRDefault="000553D1" w:rsidP="0037012E">
      <w:pPr>
        <w:pStyle w:val="Nadpis2"/>
      </w:pPr>
      <w:bookmarkStart w:id="12" w:name="_Ref44326801"/>
      <w:r w:rsidRPr="00862FA2">
        <w:t xml:space="preserve">Zadavatel může </w:t>
      </w:r>
      <w:r w:rsidR="00FF6AB4">
        <w:t>V</w:t>
      </w:r>
      <w:r w:rsidR="00FF6AB4" w:rsidRPr="00862FA2">
        <w:t xml:space="preserve">ýzvu </w:t>
      </w:r>
      <w:r w:rsidRPr="00862FA2">
        <w:t>vysvětlit, pokud takové vysvětlení, případně související dokumenty, uveřejní stejným způsobem, jako uveřejnil tuto Výzvu, anebo pokud je zašle všem dodavatelům, kterým zaslal Výzvu nebo kteří si ji vyzvedli, v případě, že Výzva nebyla uveřejněna.</w:t>
      </w:r>
      <w:bookmarkEnd w:id="12"/>
    </w:p>
    <w:p w14:paraId="19421966" w14:textId="09EFFD95" w:rsidR="0028055F" w:rsidRPr="00862FA2" w:rsidRDefault="000553D1" w:rsidP="0037012E">
      <w:pPr>
        <w:pStyle w:val="Nadpis2"/>
      </w:pPr>
      <w:r w:rsidRPr="00862FA2">
        <w:t xml:space="preserve">Dodavatel je oprávněn po </w:t>
      </w:r>
      <w:r w:rsidR="009517F8">
        <w:t>z</w:t>
      </w:r>
      <w:r w:rsidR="009517F8" w:rsidRPr="00862FA2">
        <w:t xml:space="preserve">adavateli </w:t>
      </w:r>
      <w:r w:rsidRPr="00862FA2">
        <w:t>požadovat vysvětlení Výzvy. Žádost o vysvětlení Výzvy doručí dodavatel ve stanovené lhůtě písemnou formou, a to elektronicky. Zadavatel bude na žádosti o vysvětlení Výzvy odpovídat prostřednictvím elektronického nástroje E-ZAK na adrese:  https://zakazky.</w:t>
      </w:r>
      <w:r w:rsidR="0003731D" w:rsidRPr="00862FA2">
        <w:t>spravazeleznic</w:t>
      </w:r>
      <w:r w:rsidRPr="00862FA2">
        <w:t xml:space="preserve">.cz/. Pokud o vysvětlení Výzvy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rsidRPr="00862FA2">
        <w:t>3</w:t>
      </w:r>
      <w:r w:rsidRPr="00862FA2">
        <w:t xml:space="preserve"> pracovní dny před uplynutím lhůt</w:t>
      </w:r>
      <w:r w:rsidR="00530C11" w:rsidRPr="00862FA2">
        <w:t>y</w:t>
      </w:r>
      <w:r w:rsidRPr="00862FA2">
        <w:t xml:space="preserve"> </w:t>
      </w:r>
      <w:r w:rsidR="00530C11" w:rsidRPr="00862FA2">
        <w:t xml:space="preserve">pro podání nabídek dle bodu </w:t>
      </w:r>
      <w:r w:rsidR="00530C11" w:rsidRPr="00862FA2">
        <w:fldChar w:fldCharType="begin"/>
      </w:r>
      <w:r w:rsidR="00530C11" w:rsidRPr="00862FA2">
        <w:instrText xml:space="preserve"> REF _Ref61334455 \r \h </w:instrText>
      </w:r>
      <w:r w:rsidR="00530C11" w:rsidRPr="00862FA2">
        <w:fldChar w:fldCharType="separate"/>
      </w:r>
      <w:r w:rsidR="00645958">
        <w:t>12.5</w:t>
      </w:r>
      <w:r w:rsidR="00530C11" w:rsidRPr="00862FA2">
        <w:fldChar w:fldCharType="end"/>
      </w:r>
      <w:r w:rsidR="00530C11" w:rsidRPr="00862FA2">
        <w:t xml:space="preserve"> této Výzvy</w:t>
      </w:r>
      <w:r w:rsidRPr="00862FA2">
        <w:t xml:space="preserve">. </w:t>
      </w:r>
      <w:r w:rsidR="00530C11" w:rsidRPr="00862FA2">
        <w:t>Zadavatel se může rozhodnout vysvětlení poskytnout i na opožděnou žádost o vysvětlení</w:t>
      </w:r>
      <w:r w:rsidRPr="00862FA2">
        <w:t>.</w:t>
      </w:r>
    </w:p>
    <w:p w14:paraId="4DACDE5A" w14:textId="4E7128B7" w:rsidR="000553D1" w:rsidRPr="00862FA2" w:rsidRDefault="000553D1" w:rsidP="0037012E">
      <w:pPr>
        <w:pStyle w:val="Nadpis2"/>
      </w:pPr>
      <w:r w:rsidRPr="00862FA2">
        <w:t xml:space="preserve">Pokud je žádost o vysvětlení Výzvy doručena včas a zadavatel neuveřejní, neodešle nebo nepředá vysvětlení do </w:t>
      </w:r>
      <w:r w:rsidR="007C7F83" w:rsidRPr="00862FA2">
        <w:t>3</w:t>
      </w:r>
      <w:r w:rsidRPr="00862FA2">
        <w:t xml:space="preserve"> pracovních dnů, prodlouží lhůtu pro podání nabídek nejméně o </w:t>
      </w:r>
      <w:r w:rsidRPr="00862FA2">
        <w:lastRenderedPageBreak/>
        <w:t xml:space="preserve">tolik pracovních dnů, o kolik přesáhla doba od doručení žádosti o vysvětlení </w:t>
      </w:r>
      <w:r w:rsidR="00DC647D" w:rsidRPr="00862FA2">
        <w:t>Výzvy</w:t>
      </w:r>
      <w:r w:rsidRPr="00862FA2">
        <w:t xml:space="preserve"> do uveřejnění, odeslání nebo předání vysvětlení </w:t>
      </w:r>
      <w:r w:rsidR="007C7F83" w:rsidRPr="00862FA2">
        <w:t>3</w:t>
      </w:r>
      <w:r w:rsidRPr="00862FA2">
        <w:t xml:space="preserve"> pracovní dny.</w:t>
      </w:r>
    </w:p>
    <w:p w14:paraId="19C0D4D5" w14:textId="6C5927B5" w:rsidR="000553D1" w:rsidRPr="00862FA2" w:rsidRDefault="000553D1" w:rsidP="0037012E">
      <w:pPr>
        <w:pStyle w:val="Nadpis2"/>
      </w:pPr>
      <w:r w:rsidRPr="00862FA2">
        <w:t xml:space="preserve">Pokud by spolu s vysvětlením </w:t>
      </w:r>
      <w:r w:rsidR="00DC647D" w:rsidRPr="00862FA2">
        <w:t>Výzvy</w:t>
      </w:r>
      <w:r w:rsidRPr="00862FA2">
        <w:t xml:space="preserve"> zadavatel provedl i změnu zadávacích podmínek, postupuje podle následujícího článku této Výzvy.</w:t>
      </w:r>
    </w:p>
    <w:p w14:paraId="1E67AD93" w14:textId="615B5282" w:rsidR="000553D1" w:rsidRPr="00862FA2" w:rsidRDefault="000553D1" w:rsidP="009517F8">
      <w:pPr>
        <w:pStyle w:val="Nadpis1"/>
      </w:pPr>
      <w:r w:rsidRPr="00862FA2">
        <w:t>Změna Výzvy</w:t>
      </w:r>
    </w:p>
    <w:p w14:paraId="04AEE117" w14:textId="4D1CDB87" w:rsidR="000553D1" w:rsidRPr="00862FA2" w:rsidRDefault="000553D1" w:rsidP="0037012E">
      <w:pPr>
        <w:pStyle w:val="Nadpis2"/>
      </w:pPr>
      <w:r w:rsidRPr="00862FA2">
        <w:t>Zadávací podmínky obsažené ve Výzvě může zadavatel změnit nebo doplnit před uplynutím lhůty pro podání nabídek. Změna nebo doplnění Výzvy musí být uveřejněna nebo oznámena dodavatelům stejným způsobem jako zadávací podmínka, která byla změněna nebo doplněna.</w:t>
      </w:r>
    </w:p>
    <w:p w14:paraId="0A7A9561" w14:textId="463AFFE4" w:rsidR="000553D1" w:rsidRPr="00862FA2" w:rsidRDefault="000553D1" w:rsidP="0037012E">
      <w:pPr>
        <w:pStyle w:val="Nadpis2"/>
      </w:pPr>
      <w:r w:rsidRPr="00862FA2">
        <w:t xml:space="preserve">Pokud to povaha doplnění nebo změny </w:t>
      </w:r>
      <w:r w:rsidR="00FF6AB4">
        <w:t>V</w:t>
      </w:r>
      <w:r w:rsidR="00FF6AB4" w:rsidRPr="00862FA2">
        <w:t xml:space="preserve">ýzvy </w:t>
      </w:r>
      <w:r w:rsidRPr="00862FA2">
        <w:t xml:space="preserve">vyžaduje, zadavatel současně přiměřeně prodlouží lhůtu pro podání nabídek. V případě takové změny nebo doplnění Výzvy, která může rozšířit okruh možných účastníků </w:t>
      </w:r>
      <w:r w:rsidR="00BD6022">
        <w:t>výběrového</w:t>
      </w:r>
      <w:r w:rsidR="00BD6022" w:rsidRPr="00862FA2">
        <w:t xml:space="preserve"> </w:t>
      </w:r>
      <w:r w:rsidRPr="00862FA2">
        <w:t>řízení, prodlouží zadavatel lhůtu tak, aby od odeslání změny nebo doplnění Výzvy činila nejméně celou svou původní délku.</w:t>
      </w:r>
    </w:p>
    <w:p w14:paraId="67DCD43C" w14:textId="4DC3836E" w:rsidR="0028055F" w:rsidRPr="00C36E62" w:rsidRDefault="0028055F" w:rsidP="009517F8">
      <w:pPr>
        <w:pStyle w:val="Nadpis1"/>
      </w:pPr>
      <w:r w:rsidRPr="00C36E62">
        <w:t>Kritérium hodnocení nabídek</w:t>
      </w:r>
    </w:p>
    <w:p w14:paraId="1DC6F198" w14:textId="6847C26C" w:rsidR="0028055F" w:rsidRPr="00C36E62" w:rsidRDefault="0028055F" w:rsidP="005B5A2D">
      <w:pPr>
        <w:pStyle w:val="Nadpis2"/>
      </w:pPr>
      <w:r w:rsidRPr="00C36E62">
        <w:t xml:space="preserve">Hodnotícím kritériem pro výběr nejvýhodnější nabídky v rámci ekonomické výhodnosti nabídek je </w:t>
      </w:r>
      <w:r w:rsidR="00A90B41" w:rsidRPr="00C36E62">
        <w:t xml:space="preserve">nejnižší nabídková cena </w:t>
      </w:r>
      <w:r w:rsidR="000B7F8D">
        <w:t xml:space="preserve">v Kč bez DPH za celý předmět veřejné zakázky uvedený v čl. </w:t>
      </w:r>
      <w:r w:rsidR="000B7F8D">
        <w:fldChar w:fldCharType="begin"/>
      </w:r>
      <w:r w:rsidR="000B7F8D">
        <w:instrText xml:space="preserve"> REF _Ref44327185 \r \h </w:instrText>
      </w:r>
      <w:r w:rsidR="000B7F8D">
        <w:fldChar w:fldCharType="separate"/>
      </w:r>
      <w:r w:rsidR="000B7F8D">
        <w:t>3</w:t>
      </w:r>
      <w:r w:rsidR="000B7F8D">
        <w:fldChar w:fldCharType="end"/>
      </w:r>
      <w:r w:rsidR="000B7F8D">
        <w:t xml:space="preserve"> této Výzvy. </w:t>
      </w:r>
    </w:p>
    <w:p w14:paraId="7A60394E" w14:textId="411F81C3" w:rsidR="00614F31" w:rsidRPr="00C36E62" w:rsidRDefault="00614F31" w:rsidP="0037012E">
      <w:pPr>
        <w:pStyle w:val="Nadpis2"/>
      </w:pPr>
      <w:r w:rsidRPr="00C36E62">
        <w:t xml:space="preserve">V případě, že je více nabídek se shodným celkovým parametrem hodnotícího kritéria, rozhodne o pořadí nabídky čas podání těchto nabídek dle článku </w:t>
      </w:r>
      <w:r w:rsidR="00691D60" w:rsidRPr="00C36E62">
        <w:fldChar w:fldCharType="begin"/>
      </w:r>
      <w:r w:rsidR="00691D60" w:rsidRPr="00C36E62">
        <w:instrText xml:space="preserve"> REF _Ref44326562 \r \h </w:instrText>
      </w:r>
      <w:r w:rsidR="00A90B41" w:rsidRPr="00C36E62">
        <w:instrText xml:space="preserve"> \* MERGEFORMAT </w:instrText>
      </w:r>
      <w:r w:rsidR="00691D60" w:rsidRPr="00C36E62">
        <w:fldChar w:fldCharType="separate"/>
      </w:r>
      <w:r w:rsidR="00645958" w:rsidRPr="00C36E62">
        <w:t>12</w:t>
      </w:r>
      <w:r w:rsidR="00691D60" w:rsidRPr="00C36E62">
        <w:fldChar w:fldCharType="end"/>
      </w:r>
      <w:r w:rsidRPr="00C36E62">
        <w:t xml:space="preserve"> této Výzvy, přičemž platí, že lépe se umístila ta nabídka, která byla podána dříve.</w:t>
      </w:r>
    </w:p>
    <w:p w14:paraId="69D4B692" w14:textId="542C8D8C" w:rsidR="005457D0" w:rsidRPr="005457D0" w:rsidRDefault="005457D0" w:rsidP="009517F8">
      <w:pPr>
        <w:pStyle w:val="Nadpis1"/>
      </w:pPr>
      <w:bookmarkStart w:id="13" w:name="_Ref97551134"/>
      <w:r w:rsidRPr="005457D0">
        <w:t>Střet zájmů dle zákona č. 159/2006 Sb., o střetu zájmů, ve znění pozdějších předpisů</w:t>
      </w:r>
      <w:bookmarkEnd w:id="13"/>
    </w:p>
    <w:p w14:paraId="4C3F0DB3" w14:textId="0ED871FE" w:rsidR="005457D0" w:rsidRDefault="005457D0" w:rsidP="0037012E">
      <w:pPr>
        <w:pStyle w:val="Nadpis2"/>
      </w:pPr>
      <w:r w:rsidRPr="005457D0">
        <w:t>Dle § 4b zákona č. 159/2006 Sb., o střetu zájmů, ve znění pozdějších předpisů (dále jen „</w:t>
      </w:r>
      <w:r w:rsidRPr="00983F31">
        <w:rPr>
          <w:b/>
          <w:i/>
        </w:rPr>
        <w:t>Zákon o střetu zájmů</w:t>
      </w:r>
      <w:r w:rsidRPr="005457D0">
        <w:t>“)</w:t>
      </w:r>
      <w:r w:rsidR="009746C5">
        <w:t>,</w:t>
      </w:r>
      <w:r w:rsidRPr="005457D0">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096F1B74" w14:textId="5A2342BF" w:rsidR="005457D0" w:rsidRDefault="005457D0" w:rsidP="0037012E">
      <w:pPr>
        <w:pStyle w:val="Nadpis2"/>
      </w:pPr>
      <w:r w:rsidRPr="005457D0">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BD6022">
        <w:t>uvedeno v</w:t>
      </w:r>
      <w:r w:rsidR="001E7EE5">
        <w:t xml:space="preserve"> příloze</w:t>
      </w:r>
      <w:r w:rsidR="00012D86">
        <w:t> </w:t>
      </w:r>
      <w:r w:rsidR="001E7EE5">
        <w:fldChar w:fldCharType="begin"/>
      </w:r>
      <w:r w:rsidR="001E7EE5">
        <w:instrText xml:space="preserve"> REF _Ref100570642 \r \h </w:instrText>
      </w:r>
      <w:r w:rsidR="001E7EE5">
        <w:fldChar w:fldCharType="separate"/>
      </w:r>
      <w:r w:rsidR="00645958">
        <w:t>č. 1</w:t>
      </w:r>
      <w:r w:rsidR="001E7EE5">
        <w:fldChar w:fldCharType="end"/>
      </w:r>
      <w:r w:rsidR="00BD6022">
        <w:t xml:space="preserve"> Kapitole 3</w:t>
      </w:r>
      <w:r w:rsidRPr="005457D0">
        <w:t xml:space="preserve"> </w:t>
      </w:r>
      <w:r w:rsidR="00833257">
        <w:t>této Výzvy,</w:t>
      </w:r>
      <w:r w:rsidRPr="005457D0">
        <w:t xml:space="preserve"> v</w:t>
      </w:r>
      <w:r w:rsidR="00BD6022">
        <w:t>e</w:t>
      </w:r>
      <w:r w:rsidRPr="005457D0">
        <w:t xml:space="preserve"> </w:t>
      </w:r>
      <w:r w:rsidR="00BD6022">
        <w:t>své nabídce</w:t>
      </w:r>
      <w:r w:rsidRPr="005457D0">
        <w:t>.</w:t>
      </w:r>
    </w:p>
    <w:p w14:paraId="4F4B466D" w14:textId="420AC1A0" w:rsidR="00EE1A5A" w:rsidRPr="00533D29" w:rsidRDefault="00EE1A5A" w:rsidP="0037012E">
      <w:pPr>
        <w:pStyle w:val="Nadpis2"/>
      </w:pPr>
      <w:bookmarkStart w:id="14" w:name="_Ref97552362"/>
      <w:r w:rsidRPr="00533D29">
        <w:t>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5 ZZVZ, a to i ve vztahu k příslušnému poddodavateli, prostřednictvím kterého vybraný dodavatel prokazoval část kvalifikace.</w:t>
      </w:r>
    </w:p>
    <w:bookmarkEnd w:id="14"/>
    <w:p w14:paraId="6DE565AD" w14:textId="2C9C48B6" w:rsidR="005457D0" w:rsidRPr="005457D0" w:rsidRDefault="005457D0" w:rsidP="0037012E">
      <w:pPr>
        <w:pStyle w:val="Nadpis2"/>
      </w:pPr>
      <w:r w:rsidRPr="005457D0">
        <w:t xml:space="preserve">V případě postupu účastníka v rozporu s čl. </w:t>
      </w:r>
      <w:r w:rsidR="00EE5DAD">
        <w:fldChar w:fldCharType="begin"/>
      </w:r>
      <w:r w:rsidR="00EE5DAD">
        <w:instrText xml:space="preserve"> REF _Ref97551134 \r \h </w:instrText>
      </w:r>
      <w:r w:rsidR="00EE5DAD">
        <w:fldChar w:fldCharType="separate"/>
      </w:r>
      <w:r w:rsidR="00645958">
        <w:t>16</w:t>
      </w:r>
      <w:r w:rsidR="00EE5DAD">
        <w:fldChar w:fldCharType="end"/>
      </w:r>
      <w:r w:rsidRPr="005457D0">
        <w:t xml:space="preserve"> Výzvy bude účastník vyloučen z </w:t>
      </w:r>
      <w:r w:rsidR="00AD00A5">
        <w:t>výběrového</w:t>
      </w:r>
      <w:r w:rsidR="00AD00A5" w:rsidRPr="005457D0">
        <w:t xml:space="preserve"> </w:t>
      </w:r>
      <w:r w:rsidRPr="005457D0">
        <w:t>řízení.</w:t>
      </w:r>
    </w:p>
    <w:p w14:paraId="1B075BDE" w14:textId="77777777" w:rsidR="00A21CA9" w:rsidRDefault="00A21CA9" w:rsidP="00A21CA9">
      <w:pPr>
        <w:pStyle w:val="Nadpis1"/>
      </w:pPr>
      <w:r>
        <w:t>Další zadávací podmínky v návaznosti na sankce proti Rusku a Bělorusku v souvislosti se situací na Ukrajině</w:t>
      </w:r>
    </w:p>
    <w:p w14:paraId="045C25EC" w14:textId="77777777" w:rsidR="00A21CA9" w:rsidRDefault="00A21CA9" w:rsidP="0037012E">
      <w:pPr>
        <w:pStyle w:val="Nadpis2"/>
      </w:pPr>
      <w:r>
        <w:t xml:space="preserve">Dle článku 5k nařízení Rady (EU) č. 833/2014 ze dne 31. července 2014 o omezujících opatřeních vzhledem k činnostem Ruska destabilizujícím situaci na Ukrajině, ve znění </w:t>
      </w:r>
      <w:r>
        <w:lastRenderedPageBreak/>
        <w:t>pozdějších předpisů</w:t>
      </w:r>
      <w:r>
        <w:rPr>
          <w:rStyle w:val="Znakapoznpodarou"/>
        </w:rPr>
        <w:footnoteReference w:id="1"/>
      </w:r>
      <w:r>
        <w:t xml:space="preserve"> (dále jen „</w:t>
      </w:r>
      <w:r w:rsidRPr="00B73AFE">
        <w:rPr>
          <w:b/>
          <w:i/>
        </w:rPr>
        <w:t>Nařízení č. 833/2014</w:t>
      </w:r>
      <w:r>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E279324" w14:textId="77777777" w:rsidR="00A21CA9" w:rsidRDefault="00A21CA9" w:rsidP="00A21CA9">
      <w:pPr>
        <w:pStyle w:val="Odstavecseseznamem"/>
        <w:numPr>
          <w:ilvl w:val="0"/>
          <w:numId w:val="44"/>
        </w:numPr>
      </w:pPr>
      <w:r>
        <w:t>jakémukoli ruskému státnímu příslušníkovi, fyzické či právnické osobě nebo subjektu či orgánu se sídlem v Rusku,</w:t>
      </w:r>
    </w:p>
    <w:p w14:paraId="2F44C610" w14:textId="77777777" w:rsidR="00A21CA9" w:rsidRDefault="00A21CA9" w:rsidP="00A21CA9">
      <w:pPr>
        <w:pStyle w:val="Odstavecseseznamem"/>
        <w:numPr>
          <w:ilvl w:val="0"/>
          <w:numId w:val="44"/>
        </w:numPr>
      </w:pPr>
      <w:r>
        <w:t>právnické osobě, subjektu nebo orgánu, které jsou z více než 50 % přímo či nepřímo vlastněny některým ze subjektů uvedených v písmeni a) tohoto odstavce, nebo</w:t>
      </w:r>
    </w:p>
    <w:p w14:paraId="7C6F228F" w14:textId="77777777" w:rsidR="00A21CA9" w:rsidRDefault="00A21CA9" w:rsidP="00A21CA9">
      <w:pPr>
        <w:pStyle w:val="Odstavecseseznamem"/>
        <w:numPr>
          <w:ilvl w:val="0"/>
          <w:numId w:val="44"/>
        </w:numPr>
      </w:pPr>
      <w:r>
        <w:t>fyzické nebo právnické osobě, subjektu nebo orgánu, které jednají jménem nebo na pokyn některého ze subjektů uvedených v písmeni a) nebo b) tohoto odstavce,</w:t>
      </w:r>
    </w:p>
    <w:p w14:paraId="4E8DC47B" w14:textId="77777777" w:rsidR="00A21CA9" w:rsidRDefault="00A21CA9" w:rsidP="0037012E">
      <w:pPr>
        <w:pStyle w:val="Nadpis2"/>
        <w:numPr>
          <w:ilvl w:val="0"/>
          <w:numId w:val="0"/>
        </w:numPr>
        <w:ind w:left="576"/>
      </w:pPr>
      <w:r>
        <w:t>včetně subdodavatelů, dodavatelů nebo subjektů, jejichž způsobilost je využívána ve smyslu směrnic o zadávání veřejných zakázek, pokud představují více než 10 % hodnoty zakázky, nebo společně s nimi.</w:t>
      </w:r>
    </w:p>
    <w:p w14:paraId="2FB77854" w14:textId="77777777" w:rsidR="00A21CA9" w:rsidRDefault="00A21CA9" w:rsidP="0037012E">
      <w:pPr>
        <w:pStyle w:val="Nadpis2"/>
      </w:pPr>
      <w:r>
        <w:t xml:space="preserve">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w:t>
      </w:r>
      <w:r w:rsidRPr="00B73AFE">
        <w:rPr>
          <w:b/>
        </w:rPr>
        <w:t>nebyli</w:t>
      </w:r>
      <w:r>
        <w:t xml:space="preserve"> osobami dle odst. 1 tohoto článku a Nařízení č. 833/2014.</w:t>
      </w:r>
    </w:p>
    <w:p w14:paraId="2C8FF998" w14:textId="77777777" w:rsidR="00A21CA9" w:rsidRDefault="00A21CA9" w:rsidP="0037012E">
      <w:pPr>
        <w:pStyle w:val="Nadpis2"/>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B73AFE">
        <w:rPr>
          <w:b/>
          <w:i/>
        </w:rPr>
        <w:t>Nařízení č. 269/2014</w:t>
      </w:r>
      <w:r>
        <w:t>“), a dalších prováděcích předpisů k tomuto Nařízení č. 269/2014 (</w:t>
      </w:r>
      <w:r w:rsidRPr="00B73AFE">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B73AFE">
        <w:rPr>
          <w:b/>
          <w:i/>
        </w:rPr>
        <w:t>Osoby vedené na sankčních seznamech</w:t>
      </w:r>
      <w:r>
        <w:t>“).</w:t>
      </w:r>
    </w:p>
    <w:p w14:paraId="2A671636" w14:textId="77777777" w:rsidR="00A21CA9" w:rsidRDefault="00A21CA9" w:rsidP="0037012E">
      <w:pPr>
        <w:pStyle w:val="Nadpis2"/>
      </w:pPr>
      <w:r>
        <w:t xml:space="preserve">Zadavatel dále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w:t>
      </w:r>
      <w:r w:rsidRPr="00B73AFE">
        <w:rPr>
          <w:b/>
        </w:rPr>
        <w:t>nebyli</w:t>
      </w:r>
      <w:r>
        <w:t xml:space="preserve"> Osobami vedenými na sankčních seznamech.</w:t>
      </w:r>
    </w:p>
    <w:p w14:paraId="4FCBCEDD" w14:textId="08394D5C" w:rsidR="00A21CA9" w:rsidRDefault="00A21CA9" w:rsidP="0037012E">
      <w:pPr>
        <w:pStyle w:val="Nadpis2"/>
      </w:pPr>
      <w:r>
        <w:t xml:space="preserve">Splnění zadávacích podmínek stanovených zadavatelem dle tohoto článku prokáže účastník předložením čestného prohlášení, jehož vzorové znění je </w:t>
      </w:r>
      <w:r w:rsidR="00E95C33">
        <w:t xml:space="preserve">uvedeno v </w:t>
      </w:r>
      <w:r>
        <w:t>přílo</w:t>
      </w:r>
      <w:r w:rsidR="00E95C33">
        <w:t>ze</w:t>
      </w:r>
      <w:r>
        <w:t xml:space="preserve"> </w:t>
      </w:r>
      <w:r w:rsidR="00E95C33">
        <w:rPr>
          <w:highlight w:val="yellow"/>
        </w:rPr>
        <w:fldChar w:fldCharType="begin"/>
      </w:r>
      <w:r w:rsidR="00E95C33">
        <w:instrText xml:space="preserve"> REF _Ref100570642 \r \h </w:instrText>
      </w:r>
      <w:r w:rsidR="00E95C33">
        <w:rPr>
          <w:highlight w:val="yellow"/>
        </w:rPr>
      </w:r>
      <w:r w:rsidR="00E95C33">
        <w:rPr>
          <w:highlight w:val="yellow"/>
        </w:rPr>
        <w:fldChar w:fldCharType="separate"/>
      </w:r>
      <w:r w:rsidR="00645958">
        <w:t>č. 1</w:t>
      </w:r>
      <w:r w:rsidR="00E95C33">
        <w:rPr>
          <w:highlight w:val="yellow"/>
        </w:rPr>
        <w:fldChar w:fldCharType="end"/>
      </w:r>
      <w:r w:rsidR="00E95C33">
        <w:t xml:space="preserve"> Kapitole 8</w:t>
      </w:r>
      <w:r>
        <w:t xml:space="preserve"> této Výzvy, ve své nabídce.</w:t>
      </w:r>
    </w:p>
    <w:p w14:paraId="58CBC56E" w14:textId="103E13C0" w:rsidR="00A21CA9" w:rsidRDefault="00A21CA9" w:rsidP="0037012E">
      <w:pPr>
        <w:pStyle w:val="Nadpis2"/>
      </w:pPr>
      <w:r>
        <w:t xml:space="preserve">Zadavatel je oprávněn ověřovat si splnění zadávacích podmínek dle tohoto článku. Vybraný dodavatel je povinen předložit k výzvě zadavatele </w:t>
      </w:r>
      <w:r w:rsidR="00EE1A5A">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EE1A5A">
        <w:t>Výzvy</w:t>
      </w:r>
      <w:r>
        <w:t xml:space="preserve">. </w:t>
      </w:r>
    </w:p>
    <w:p w14:paraId="1C62024D" w14:textId="3F6C3DC8" w:rsidR="00A21CA9" w:rsidRPr="00E53730" w:rsidRDefault="00A21CA9" w:rsidP="0037012E">
      <w:pPr>
        <w:pStyle w:val="Nadpis2"/>
      </w:pPr>
      <w:r>
        <w:t xml:space="preserve">V případě postupu účastníka v rozporu s čl. 17 </w:t>
      </w:r>
      <w:r w:rsidR="00EE1A5A">
        <w:t>Výzvy</w:t>
      </w:r>
      <w:r>
        <w:t xml:space="preserve"> bude účastník vyloučen z výběrového řízení.</w:t>
      </w:r>
    </w:p>
    <w:p w14:paraId="4B5288D1" w14:textId="29A7AD2A" w:rsidR="0028055F" w:rsidRPr="00862FA2" w:rsidRDefault="0028055F" w:rsidP="009517F8">
      <w:pPr>
        <w:pStyle w:val="Nadpis1"/>
      </w:pPr>
      <w:r w:rsidRPr="00862FA2">
        <w:lastRenderedPageBreak/>
        <w:t>Další požadavky zadavatele</w:t>
      </w:r>
    </w:p>
    <w:p w14:paraId="160872A2" w14:textId="204DBC14" w:rsidR="0028055F" w:rsidRPr="00862FA2" w:rsidRDefault="0028055F" w:rsidP="0037012E">
      <w:pPr>
        <w:pStyle w:val="Nadpis2"/>
      </w:pPr>
      <w:r w:rsidRPr="00862FA2">
        <w:t xml:space="preserve">Zadavatel si vyhrazuje právo </w:t>
      </w:r>
      <w:r w:rsidR="00AD00A5">
        <w:t>výběrové</w:t>
      </w:r>
      <w:r w:rsidR="00AD00A5" w:rsidRPr="00862FA2">
        <w:t xml:space="preserve"> </w:t>
      </w:r>
      <w:r w:rsidRPr="00862FA2">
        <w:t>řízení až do okamžiku uzavření smlouvy kdykoliv zrušit bez uvedení důvodu.</w:t>
      </w:r>
    </w:p>
    <w:p w14:paraId="5D226646" w14:textId="41862DEB" w:rsidR="0028055F" w:rsidRPr="00862FA2" w:rsidRDefault="0028055F" w:rsidP="0037012E">
      <w:pPr>
        <w:pStyle w:val="Nadpis2"/>
      </w:pPr>
      <w:r w:rsidRPr="00862FA2">
        <w:t xml:space="preserve">Zadavatel si vyhrazuje právo změnit, upřesnit či doplnit tuto Výzvu k podání nabídky až do skončení lhůty pro podání nabídky. </w:t>
      </w:r>
    </w:p>
    <w:p w14:paraId="4020409A" w14:textId="77777777" w:rsidR="00AD00A5" w:rsidRDefault="00AD00A5" w:rsidP="0037012E">
      <w:pPr>
        <w:pStyle w:val="Nadpis2"/>
      </w:pPr>
      <w:r>
        <w:t xml:space="preserve">Zadavatel si vyhrazuje právo v průběhu výběrového řízení postupovat analogicky dle § 46 a § 113 ZZVZ. </w:t>
      </w:r>
    </w:p>
    <w:p w14:paraId="558E73E1" w14:textId="61350017" w:rsidR="00B60BA6" w:rsidRPr="00862FA2" w:rsidRDefault="00B60BA6" w:rsidP="0037012E">
      <w:pPr>
        <w:pStyle w:val="Nadpis2"/>
      </w:pPr>
      <w:r w:rsidRPr="00862FA2">
        <w:t xml:space="preserve">Zadavatel si vyhrazuje právo vyloučit účastníka řízení analogicky </w:t>
      </w:r>
      <w:r w:rsidR="00AB6A29" w:rsidRPr="00862FA2">
        <w:t>dle</w:t>
      </w:r>
      <w:r w:rsidRPr="00862FA2">
        <w:t xml:space="preserve"> ustanovení § 48 </w:t>
      </w:r>
      <w:r w:rsidR="00AD00A5">
        <w:t>ZZVZ</w:t>
      </w:r>
      <w:r w:rsidR="00AB6A29" w:rsidRPr="00862FA2">
        <w:t>.</w:t>
      </w:r>
    </w:p>
    <w:p w14:paraId="4E3F3E3C" w14:textId="37B4C6F4" w:rsidR="00EE5DAD" w:rsidRPr="00390194" w:rsidRDefault="00EE5DAD" w:rsidP="0037012E">
      <w:pPr>
        <w:pStyle w:val="Nadpis2"/>
      </w:pPr>
      <w:r w:rsidRPr="00390194">
        <w:t>Další podmínky zadavatele pro uzavření smlouvy analogicky dle § 104 ZZVZ:</w:t>
      </w:r>
    </w:p>
    <w:p w14:paraId="011A4B24" w14:textId="77777777" w:rsidR="00EE5DAD" w:rsidRPr="00390194" w:rsidRDefault="00EE5DAD" w:rsidP="00A3653E">
      <w:pPr>
        <w:pStyle w:val="Nadpis3"/>
      </w:pPr>
      <w:r w:rsidRPr="00390194">
        <w:t>Vybraný dodavatel je povinen zadavateli na písemnou výzvu učiněnou analogicky dle § 122 odst. 3 písm. b) ZZVZ předložit:</w:t>
      </w:r>
    </w:p>
    <w:p w14:paraId="230443A8" w14:textId="71CADD3A" w:rsidR="00A3653E" w:rsidRPr="00390194" w:rsidRDefault="00AD00A5" w:rsidP="00C36E62">
      <w:pPr>
        <w:pStyle w:val="Odstavecseseznamem"/>
        <w:numPr>
          <w:ilvl w:val="0"/>
          <w:numId w:val="41"/>
        </w:numPr>
      </w:pPr>
      <w:r w:rsidRPr="00390194" w:rsidDel="00AD00A5">
        <w:t xml:space="preserve"> </w:t>
      </w:r>
      <w:r w:rsidR="00EE1A5A" w:rsidRPr="00390194">
        <w:t xml:space="preserve">doklady a informace dle čl. 16.3 a čl. </w:t>
      </w:r>
      <w:r w:rsidR="00A21CA9" w:rsidRPr="00390194">
        <w:t>17.6 Výzvy</w:t>
      </w:r>
      <w:r w:rsidR="00A21CA9" w:rsidRPr="00390194">
        <w:rPr>
          <w:rFonts w:eastAsia="Verdana"/>
        </w:rPr>
        <w:t>;</w:t>
      </w:r>
    </w:p>
    <w:p w14:paraId="553E7854" w14:textId="3BFB1A3D" w:rsidR="00A3653E" w:rsidRPr="00390194" w:rsidRDefault="00A3653E" w:rsidP="00A3653E">
      <w:pPr>
        <w:pStyle w:val="Nadpis3"/>
      </w:pPr>
      <w:r w:rsidRPr="00390194">
        <w:t>Neposkytnutí součinnosti vybraným dodavatelem dle tohoto odstavce je důvodem pro vyloučení vybraného dodavatele.</w:t>
      </w:r>
    </w:p>
    <w:p w14:paraId="4D78CF7F" w14:textId="11317A0C" w:rsidR="00AD00A5" w:rsidRDefault="001F07FB" w:rsidP="0037012E">
      <w:pPr>
        <w:pStyle w:val="Nadpis2"/>
      </w:pPr>
      <w:r w:rsidRPr="001F07FB">
        <w:t>Zadavatel a vybraný dodavatel jsou povinni bez zbytečného odkladu po oznámení rozhodnutí o výběru uzavřít smlouvu. Vybraného dodavatele, který nesplnil povinnost dle toho</w:t>
      </w:r>
      <w:r>
        <w:t>to odstavce, může zadavatel z výběrového</w:t>
      </w:r>
      <w:r w:rsidRPr="001F07FB">
        <w:t xml:space="preserve"> řízení vyloučit. Zadavatel si vyhrazuje právo postupovat analogicky dle § 125 odst. 1 a 2 věta první ZZVZ.</w:t>
      </w:r>
    </w:p>
    <w:p w14:paraId="0BBA17FD" w14:textId="78611723" w:rsidR="0028055F" w:rsidRPr="00862FA2" w:rsidRDefault="0028055F" w:rsidP="0037012E">
      <w:pPr>
        <w:pStyle w:val="Nadpis2"/>
      </w:pPr>
      <w:r w:rsidRPr="00A3653E">
        <w:t>Zadavatel</w:t>
      </w:r>
      <w:r w:rsidRPr="00862FA2">
        <w:t xml:space="preserve"> nepřipouští varianty nabídek.</w:t>
      </w:r>
    </w:p>
    <w:p w14:paraId="0AF69900" w14:textId="1CD6AB07" w:rsidR="00406142" w:rsidRPr="00862FA2" w:rsidRDefault="00406142" w:rsidP="0037012E">
      <w:pPr>
        <w:pStyle w:val="Nadpis2"/>
      </w:pPr>
      <w:r w:rsidRPr="001F07FB">
        <w:t>Zadavatel upozorňuje, že preferuje uzavírání smluv v elektronické podobě prostřednictvím</w:t>
      </w:r>
      <w:r w:rsidR="00C03121" w:rsidRPr="001F07FB">
        <w:t xml:space="preserve"> </w:t>
      </w:r>
      <w:r w:rsidR="007F0BD1" w:rsidRPr="001F07FB">
        <w:t>kvalifikova</w:t>
      </w:r>
      <w:r w:rsidRPr="001F07FB">
        <w:t>ných</w:t>
      </w:r>
      <w:r w:rsidR="00596C54" w:rsidRPr="001F07FB">
        <w:t xml:space="preserve"> </w:t>
      </w:r>
      <w:r w:rsidRPr="001F07FB">
        <w:t xml:space="preserve">elektronických podpisů. V případě, že dodavatel není schopen k takovému postupu zajistit </w:t>
      </w:r>
      <w:r w:rsidR="009517F8" w:rsidRPr="001F07FB">
        <w:t xml:space="preserve">zadavateli </w:t>
      </w:r>
      <w:r w:rsidRPr="001F07FB">
        <w:t xml:space="preserve">součinnost, </w:t>
      </w:r>
      <w:r w:rsidR="00F74D79" w:rsidRPr="001F07FB">
        <w:t>sdělí tuto</w:t>
      </w:r>
      <w:r w:rsidRPr="001F07FB">
        <w:t xml:space="preserve"> skutečnost ve své nabí</w:t>
      </w:r>
      <w:r w:rsidR="00596C54" w:rsidRPr="001F07FB">
        <w:t>d</w:t>
      </w:r>
      <w:r w:rsidRPr="001F07FB">
        <w:t xml:space="preserve">ce, a to </w:t>
      </w:r>
      <w:r w:rsidR="00F74D79" w:rsidRPr="001F07FB">
        <w:t xml:space="preserve">prostřednictvím krycího listu, který je </w:t>
      </w:r>
      <w:r w:rsidR="00AD00A5" w:rsidRPr="001F07FB">
        <w:fldChar w:fldCharType="begin"/>
      </w:r>
      <w:r w:rsidR="00AD00A5" w:rsidRPr="001F07FB">
        <w:instrText xml:space="preserve"> REF _Ref100570642 \r \h </w:instrText>
      </w:r>
      <w:r w:rsidR="00AD00A5">
        <w:instrText xml:space="preserve"> \* MERGEFORMAT </w:instrText>
      </w:r>
      <w:r w:rsidR="00AD00A5" w:rsidRPr="001F07FB">
        <w:fldChar w:fldCharType="separate"/>
      </w:r>
      <w:r w:rsidR="00645958">
        <w:t>č. 1</w:t>
      </w:r>
      <w:r w:rsidR="00AD00A5" w:rsidRPr="001F07FB">
        <w:fldChar w:fldCharType="end"/>
      </w:r>
      <w:r w:rsidR="00F74D79" w:rsidRPr="001F07FB">
        <w:t xml:space="preserve"> této Výzvy</w:t>
      </w:r>
      <w:r w:rsidRPr="00862FA2">
        <w:t>.</w:t>
      </w:r>
    </w:p>
    <w:p w14:paraId="409BE2DF" w14:textId="0677915F" w:rsidR="0028055F" w:rsidRPr="00862FA2" w:rsidRDefault="0028055F" w:rsidP="009517F8">
      <w:pPr>
        <w:pStyle w:val="Nadpis1"/>
      </w:pPr>
      <w:r w:rsidRPr="00862FA2">
        <w:t>Přílohy tvořící nedílnou součást této Výzvy</w:t>
      </w:r>
    </w:p>
    <w:p w14:paraId="1ACDCEF2" w14:textId="7297C054" w:rsidR="000A76D5" w:rsidRPr="00C36E62" w:rsidRDefault="00086EEB" w:rsidP="000A76D5">
      <w:pPr>
        <w:pStyle w:val="Odstavecseseznamem"/>
        <w:numPr>
          <w:ilvl w:val="0"/>
          <w:numId w:val="22"/>
        </w:numPr>
        <w:spacing w:line="360" w:lineRule="auto"/>
        <w:ind w:left="357" w:hanging="357"/>
        <w:rPr>
          <w:b/>
        </w:rPr>
      </w:pPr>
      <w:bookmarkStart w:id="15" w:name="_Ref100570642"/>
      <w:r w:rsidRPr="00C36E62">
        <w:rPr>
          <w:b/>
        </w:rPr>
        <w:t xml:space="preserve">Krycí </w:t>
      </w:r>
      <w:r w:rsidR="00630556" w:rsidRPr="00C36E62">
        <w:rPr>
          <w:b/>
        </w:rPr>
        <w:t>list nabídky</w:t>
      </w:r>
      <w:bookmarkEnd w:id="15"/>
      <w:r w:rsidR="000A76D5" w:rsidRPr="00C36E62">
        <w:rPr>
          <w:b/>
        </w:rPr>
        <w:t xml:space="preserve"> </w:t>
      </w:r>
    </w:p>
    <w:p w14:paraId="375B526A" w14:textId="7E4318D4" w:rsidR="0028055F" w:rsidRPr="00C36E62" w:rsidRDefault="00074E58" w:rsidP="000A76D5">
      <w:pPr>
        <w:pStyle w:val="Odstavecseseznamem"/>
        <w:numPr>
          <w:ilvl w:val="0"/>
          <w:numId w:val="22"/>
        </w:numPr>
        <w:spacing w:line="360" w:lineRule="auto"/>
        <w:ind w:left="357" w:hanging="357"/>
        <w:rPr>
          <w:b/>
        </w:rPr>
      </w:pPr>
      <w:bookmarkStart w:id="16" w:name="_Ref104449697"/>
      <w:r w:rsidRPr="00C36E62">
        <w:rPr>
          <w:b/>
        </w:rPr>
        <w:t>Požadavky na projektové řízení</w:t>
      </w:r>
      <w:bookmarkEnd w:id="16"/>
    </w:p>
    <w:p w14:paraId="67D32C79" w14:textId="6B7C8306" w:rsidR="00074E58" w:rsidRPr="00C36E62" w:rsidRDefault="00074E58" w:rsidP="000A76D5">
      <w:pPr>
        <w:pStyle w:val="Odstavecseseznamem"/>
        <w:numPr>
          <w:ilvl w:val="0"/>
          <w:numId w:val="22"/>
        </w:numPr>
        <w:spacing w:line="360" w:lineRule="auto"/>
        <w:ind w:left="357" w:hanging="357"/>
        <w:rPr>
          <w:b/>
        </w:rPr>
      </w:pPr>
      <w:bookmarkStart w:id="17" w:name="_Ref104449739"/>
      <w:r w:rsidRPr="00C36E62">
        <w:rPr>
          <w:rFonts w:eastAsia="Times New Roman" w:cs="Times New Roman"/>
          <w:b/>
          <w:lang w:eastAsia="cs-CZ"/>
        </w:rPr>
        <w:t>Základní metodika nasazování aplikací na portál Liferay SŽ</w:t>
      </w:r>
      <w:bookmarkEnd w:id="17"/>
    </w:p>
    <w:p w14:paraId="38AC6828" w14:textId="49249E92" w:rsidR="00F81010" w:rsidRPr="00C36E62" w:rsidRDefault="00F81010" w:rsidP="00F81010">
      <w:pPr>
        <w:pStyle w:val="Odstavecseseznamem"/>
        <w:numPr>
          <w:ilvl w:val="0"/>
          <w:numId w:val="22"/>
        </w:numPr>
        <w:spacing w:line="360" w:lineRule="auto"/>
        <w:ind w:left="357" w:hanging="357"/>
        <w:rPr>
          <w:b/>
        </w:rPr>
      </w:pPr>
      <w:bookmarkStart w:id="18" w:name="_Ref61431381"/>
      <w:r w:rsidRPr="00C36E62">
        <w:rPr>
          <w:b/>
        </w:rPr>
        <w:t>Čestné prohlášení ve vztahu k zákonu o registru smluv</w:t>
      </w:r>
      <w:bookmarkEnd w:id="18"/>
    </w:p>
    <w:p w14:paraId="0420CF48" w14:textId="331B8B23" w:rsidR="00454706" w:rsidRDefault="0028055F" w:rsidP="000A76D5">
      <w:pPr>
        <w:pStyle w:val="Odstavecseseznamem"/>
        <w:numPr>
          <w:ilvl w:val="0"/>
          <w:numId w:val="22"/>
        </w:numPr>
        <w:spacing w:line="360" w:lineRule="auto"/>
        <w:ind w:left="357" w:hanging="357"/>
        <w:rPr>
          <w:b/>
        </w:rPr>
      </w:pPr>
      <w:bookmarkStart w:id="19" w:name="_Ref61431136"/>
      <w:bookmarkStart w:id="20" w:name="_Ref100572200"/>
      <w:r w:rsidRPr="00C36E62">
        <w:rPr>
          <w:b/>
        </w:rPr>
        <w:t xml:space="preserve">Závazný vzor </w:t>
      </w:r>
      <w:bookmarkEnd w:id="19"/>
      <w:r w:rsidR="00921BA1" w:rsidRPr="00C36E62">
        <w:rPr>
          <w:b/>
        </w:rPr>
        <w:t>Rámcové dohody</w:t>
      </w:r>
      <w:bookmarkEnd w:id="20"/>
      <w:r w:rsidR="00921BA1" w:rsidRPr="00C36E62">
        <w:rPr>
          <w:b/>
        </w:rPr>
        <w:t xml:space="preserve"> </w:t>
      </w:r>
    </w:p>
    <w:p w14:paraId="42B59216" w14:textId="33D3393B" w:rsidR="001D02A5" w:rsidRDefault="001D02A5" w:rsidP="000A76D5">
      <w:pPr>
        <w:pStyle w:val="Odstavecseseznamem"/>
        <w:numPr>
          <w:ilvl w:val="0"/>
          <w:numId w:val="22"/>
        </w:numPr>
        <w:spacing w:line="360" w:lineRule="auto"/>
        <w:ind w:left="357" w:hanging="357"/>
        <w:rPr>
          <w:b/>
        </w:rPr>
      </w:pPr>
      <w:bookmarkStart w:id="21" w:name="_Ref104895188"/>
      <w:r>
        <w:rPr>
          <w:b/>
        </w:rPr>
        <w:t>Dílčí nabídková cena</w:t>
      </w:r>
      <w:bookmarkEnd w:id="21"/>
    </w:p>
    <w:p w14:paraId="796F1867" w14:textId="4997F08F" w:rsidR="00215376" w:rsidRPr="00862FA2" w:rsidRDefault="0028055F" w:rsidP="0028055F">
      <w:r w:rsidRPr="00862FA2">
        <w:t xml:space="preserve">          </w:t>
      </w:r>
      <w:r w:rsidR="00215376" w:rsidRPr="00862FA2">
        <w:t xml:space="preserve">                               </w:t>
      </w:r>
    </w:p>
    <w:p w14:paraId="73911D29" w14:textId="77777777" w:rsidR="00215376" w:rsidRPr="00862FA2" w:rsidRDefault="00215376" w:rsidP="0028055F"/>
    <w:p w14:paraId="2118AD6D" w14:textId="5E53E7CA" w:rsidR="00215376" w:rsidRDefault="00215376" w:rsidP="0028055F"/>
    <w:p w14:paraId="53F008F2" w14:textId="1B02764D" w:rsidR="00C36E62" w:rsidRDefault="00C36E62" w:rsidP="0028055F"/>
    <w:p w14:paraId="48811800" w14:textId="7A64C834" w:rsidR="00C36E62" w:rsidRDefault="00C36E62" w:rsidP="0028055F"/>
    <w:p w14:paraId="07616649" w14:textId="0C6E150D" w:rsidR="00C36E62" w:rsidRDefault="00C36E62" w:rsidP="0028055F"/>
    <w:p w14:paraId="762A4D31" w14:textId="77777777" w:rsidR="001D02A5" w:rsidRPr="00862FA2" w:rsidRDefault="001D02A5" w:rsidP="0028055F"/>
    <w:p w14:paraId="0B991F47" w14:textId="4DB9C7EC" w:rsidR="00215376" w:rsidRPr="00862FA2" w:rsidRDefault="00215376" w:rsidP="00864C6C">
      <w:pPr>
        <w:ind w:left="0"/>
      </w:pPr>
    </w:p>
    <w:p w14:paraId="2E1D860A" w14:textId="77777777" w:rsidR="00215376" w:rsidRPr="00862FA2" w:rsidRDefault="009D78C0" w:rsidP="00864C6C">
      <w:pPr>
        <w:ind w:left="0"/>
      </w:pPr>
      <w:r w:rsidRPr="00862FA2">
        <w:t>……</w:t>
      </w:r>
      <w:r w:rsidR="00CE6B33" w:rsidRPr="00862FA2">
        <w:t>……………………………………</w:t>
      </w:r>
    </w:p>
    <w:p w14:paraId="16A8C1F2" w14:textId="68E95948" w:rsidR="00C36E62" w:rsidRDefault="00196FC7" w:rsidP="00864C6C">
      <w:pPr>
        <w:ind w:left="0"/>
        <w:rPr>
          <w:b/>
        </w:rPr>
      </w:pPr>
      <w:r>
        <w:rPr>
          <w:b/>
        </w:rPr>
        <w:t>Bc. Jiří Svoboda, MBA</w:t>
      </w:r>
    </w:p>
    <w:p w14:paraId="5B131937" w14:textId="35667AE9" w:rsidR="00196FC7" w:rsidRPr="00196FC7" w:rsidRDefault="00196FC7" w:rsidP="00864C6C">
      <w:pPr>
        <w:ind w:left="0"/>
      </w:pPr>
      <w:r w:rsidRPr="00196FC7">
        <w:t>generální ředitel</w:t>
      </w:r>
    </w:p>
    <w:sectPr w:rsidR="00196FC7" w:rsidRPr="00196FC7"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1B8CF" w16cex:dateUtc="2022-06-01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9BC38E" w16cid:durableId="2641B694"/>
  <w16cid:commentId w16cid:paraId="1F34C57C" w16cid:durableId="2641B8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FD1D2" w14:textId="77777777" w:rsidR="00983F18" w:rsidRDefault="00983F18" w:rsidP="00962258">
      <w:pPr>
        <w:spacing w:line="240" w:lineRule="auto"/>
      </w:pPr>
      <w:r>
        <w:separator/>
      </w:r>
    </w:p>
  </w:endnote>
  <w:endnote w:type="continuationSeparator" w:id="0">
    <w:p w14:paraId="295FE6FA" w14:textId="77777777" w:rsidR="00983F18" w:rsidRDefault="00983F18"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E7EE5" w14:paraId="151C9913" w14:textId="77777777" w:rsidTr="00BD6022">
      <w:tc>
        <w:tcPr>
          <w:tcW w:w="1361" w:type="dxa"/>
          <w:tcMar>
            <w:left w:w="0" w:type="dxa"/>
            <w:right w:w="0" w:type="dxa"/>
          </w:tcMar>
          <w:vAlign w:val="bottom"/>
        </w:tcPr>
        <w:p w14:paraId="2DA0332C" w14:textId="569261AD" w:rsidR="001E7EE5" w:rsidRPr="00B8518B" w:rsidRDefault="001E7EE5" w:rsidP="00BD602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744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7445">
            <w:rPr>
              <w:rStyle w:val="slostrnky"/>
              <w:noProof/>
            </w:rPr>
            <w:t>11</w:t>
          </w:r>
          <w:r w:rsidRPr="00B8518B">
            <w:rPr>
              <w:rStyle w:val="slostrnky"/>
            </w:rPr>
            <w:fldChar w:fldCharType="end"/>
          </w:r>
        </w:p>
      </w:tc>
      <w:tc>
        <w:tcPr>
          <w:tcW w:w="3458" w:type="dxa"/>
          <w:shd w:val="clear" w:color="auto" w:fill="auto"/>
          <w:tcMar>
            <w:left w:w="0" w:type="dxa"/>
            <w:right w:w="0" w:type="dxa"/>
          </w:tcMar>
        </w:tcPr>
        <w:p w14:paraId="79BC44F5" w14:textId="05291B17" w:rsidR="001E7EE5" w:rsidRDefault="001E7EE5" w:rsidP="00BD6022">
          <w:pPr>
            <w:pStyle w:val="Zpat"/>
          </w:pPr>
        </w:p>
      </w:tc>
      <w:tc>
        <w:tcPr>
          <w:tcW w:w="2835" w:type="dxa"/>
          <w:shd w:val="clear" w:color="auto" w:fill="auto"/>
          <w:tcMar>
            <w:left w:w="0" w:type="dxa"/>
            <w:right w:w="0" w:type="dxa"/>
          </w:tcMar>
        </w:tcPr>
        <w:p w14:paraId="32FC176D" w14:textId="1500E2C7" w:rsidR="001E7EE5" w:rsidRDefault="001E7EE5" w:rsidP="00BD6022">
          <w:pPr>
            <w:pStyle w:val="Zpat"/>
          </w:pPr>
        </w:p>
      </w:tc>
      <w:tc>
        <w:tcPr>
          <w:tcW w:w="2921" w:type="dxa"/>
        </w:tcPr>
        <w:p w14:paraId="0C1B79CE" w14:textId="77777777" w:rsidR="001E7EE5" w:rsidRDefault="001E7EE5" w:rsidP="00BD6022">
          <w:pPr>
            <w:pStyle w:val="Zpat"/>
          </w:pPr>
        </w:p>
      </w:tc>
    </w:tr>
  </w:tbl>
  <w:p w14:paraId="383D6B22" w14:textId="77777777" w:rsidR="001E7EE5" w:rsidRPr="00B8518B" w:rsidRDefault="001E7EE5"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F30B54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414B93E"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1E7EE5" w14:paraId="4CD01838" w14:textId="77777777" w:rsidTr="001667EC">
      <w:tc>
        <w:tcPr>
          <w:tcW w:w="1361" w:type="dxa"/>
          <w:tcMar>
            <w:left w:w="0" w:type="dxa"/>
            <w:right w:w="0" w:type="dxa"/>
          </w:tcMar>
          <w:vAlign w:val="bottom"/>
        </w:tcPr>
        <w:p w14:paraId="7FDF241E" w14:textId="5BF08C7A" w:rsidR="001E7EE5" w:rsidRPr="00B8518B" w:rsidRDefault="001E7EE5"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74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7445">
            <w:rPr>
              <w:rStyle w:val="slostrnky"/>
              <w:noProof/>
            </w:rPr>
            <w:t>11</w:t>
          </w:r>
          <w:r w:rsidRPr="00B8518B">
            <w:rPr>
              <w:rStyle w:val="slostrnky"/>
            </w:rPr>
            <w:fldChar w:fldCharType="end"/>
          </w:r>
        </w:p>
      </w:tc>
      <w:tc>
        <w:tcPr>
          <w:tcW w:w="3402" w:type="dxa"/>
          <w:shd w:val="clear" w:color="auto" w:fill="auto"/>
          <w:tcMar>
            <w:left w:w="0" w:type="dxa"/>
            <w:right w:w="0" w:type="dxa"/>
          </w:tcMar>
        </w:tcPr>
        <w:p w14:paraId="2E797D00" w14:textId="28E5622B" w:rsidR="001E7EE5" w:rsidRDefault="001E7EE5" w:rsidP="001667EC">
          <w:pPr>
            <w:pStyle w:val="Zpat"/>
            <w:ind w:left="0"/>
          </w:pPr>
          <w:r>
            <w:t>Správa železnic, státní organizace</w:t>
          </w:r>
        </w:p>
        <w:p w14:paraId="1F226E3F" w14:textId="77777777" w:rsidR="001E7EE5" w:rsidRDefault="001E7EE5" w:rsidP="001667EC">
          <w:pPr>
            <w:pStyle w:val="Zpat"/>
            <w:tabs>
              <w:tab w:val="clear" w:pos="4536"/>
              <w:tab w:val="center" w:pos="3398"/>
            </w:tabs>
            <w:ind w:left="0"/>
          </w:pPr>
          <w:r>
            <w:t>zapsána v obchodním rejstříku vedeném Městským</w:t>
          </w:r>
        </w:p>
        <w:p w14:paraId="05BD2446" w14:textId="17A56E7F" w:rsidR="001E7EE5" w:rsidRDefault="001E7EE5"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1E7EE5" w:rsidRDefault="001E7EE5" w:rsidP="001667EC">
          <w:pPr>
            <w:pStyle w:val="Zpat"/>
            <w:ind w:left="0" w:right="-3487"/>
          </w:pPr>
          <w:r>
            <w:t>Sídlo: Dlážděná 1003/7, 110 00 Praha 1</w:t>
          </w:r>
        </w:p>
        <w:p w14:paraId="62F6FF4A" w14:textId="77777777" w:rsidR="001E7EE5" w:rsidRDefault="001E7EE5" w:rsidP="001667EC">
          <w:pPr>
            <w:pStyle w:val="Zpat"/>
            <w:ind w:left="0"/>
          </w:pPr>
          <w:r>
            <w:t>IČ: 709 94 234 DIČ: CZ 709 94 234</w:t>
          </w:r>
        </w:p>
        <w:p w14:paraId="38ACAF12" w14:textId="6E46AA60" w:rsidR="001E7EE5" w:rsidRDefault="001E7EE5" w:rsidP="001667EC">
          <w:pPr>
            <w:pStyle w:val="Zpat"/>
            <w:ind w:left="0" w:right="-3487"/>
          </w:pPr>
          <w:r>
            <w:t>www.spravazeleznic.cz</w:t>
          </w:r>
        </w:p>
      </w:tc>
      <w:tc>
        <w:tcPr>
          <w:tcW w:w="2921" w:type="dxa"/>
        </w:tcPr>
        <w:p w14:paraId="53C522AD" w14:textId="77777777" w:rsidR="001E7EE5" w:rsidRDefault="001E7EE5" w:rsidP="00BD6022">
          <w:pPr>
            <w:pStyle w:val="Zpat"/>
          </w:pPr>
        </w:p>
      </w:tc>
    </w:tr>
  </w:tbl>
  <w:p w14:paraId="383D6B37" w14:textId="77777777" w:rsidR="001E7EE5" w:rsidRPr="00B8518B" w:rsidRDefault="001E7EE5"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FCA121"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D6F33F"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83D6B38" w14:textId="77777777" w:rsidR="001E7EE5" w:rsidRPr="00460660" w:rsidRDefault="001E7E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7B11F" w14:textId="77777777" w:rsidR="00983F18" w:rsidRDefault="00983F18" w:rsidP="00962258">
      <w:pPr>
        <w:spacing w:line="240" w:lineRule="auto"/>
      </w:pPr>
      <w:r>
        <w:separator/>
      </w:r>
    </w:p>
  </w:footnote>
  <w:footnote w:type="continuationSeparator" w:id="0">
    <w:p w14:paraId="3E43B720" w14:textId="77777777" w:rsidR="00983F18" w:rsidRDefault="00983F18" w:rsidP="00962258">
      <w:pPr>
        <w:spacing w:line="240" w:lineRule="auto"/>
      </w:pPr>
      <w:r>
        <w:continuationSeparator/>
      </w:r>
    </w:p>
  </w:footnote>
  <w:footnote w:id="1">
    <w:p w14:paraId="76FF08AE" w14:textId="77777777" w:rsidR="001E7EE5" w:rsidRDefault="001E7EE5" w:rsidP="00A21CA9">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30FCEAB5" w14:textId="77777777" w:rsidR="001E7EE5" w:rsidRDefault="001E7EE5" w:rsidP="00A21CA9">
      <w:pPr>
        <w:pStyle w:val="Textpoznpodarou"/>
      </w:pPr>
      <w:r>
        <w:rPr>
          <w:rStyle w:val="Znakapoznpodarou"/>
        </w:rPr>
        <w:footnoteRef/>
      </w:r>
      <w:r>
        <w:t xml:space="preserve"> </w:t>
      </w:r>
      <w:r w:rsidRPr="00331B97">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7EE5" w14:paraId="383D6B1B" w14:textId="77777777" w:rsidTr="00C02D0A">
      <w:trPr>
        <w:trHeight w:hRule="exact" w:val="454"/>
      </w:trPr>
      <w:tc>
        <w:tcPr>
          <w:tcW w:w="1361" w:type="dxa"/>
          <w:tcMar>
            <w:top w:w="57" w:type="dxa"/>
            <w:left w:w="0" w:type="dxa"/>
            <w:right w:w="0" w:type="dxa"/>
          </w:tcMar>
        </w:tcPr>
        <w:p w14:paraId="383D6B18" w14:textId="77777777" w:rsidR="001E7EE5" w:rsidRPr="00B8518B" w:rsidRDefault="001E7EE5" w:rsidP="00523EA7">
          <w:pPr>
            <w:pStyle w:val="Zpat"/>
            <w:rPr>
              <w:rStyle w:val="slostrnky"/>
            </w:rPr>
          </w:pPr>
        </w:p>
      </w:tc>
      <w:tc>
        <w:tcPr>
          <w:tcW w:w="3458" w:type="dxa"/>
          <w:shd w:val="clear" w:color="auto" w:fill="auto"/>
          <w:tcMar>
            <w:top w:w="57" w:type="dxa"/>
            <w:left w:w="0" w:type="dxa"/>
            <w:right w:w="0" w:type="dxa"/>
          </w:tcMar>
        </w:tcPr>
        <w:p w14:paraId="383D6B19" w14:textId="77777777" w:rsidR="001E7EE5" w:rsidRDefault="001E7EE5" w:rsidP="00523EA7">
          <w:pPr>
            <w:pStyle w:val="Zpat"/>
          </w:pPr>
        </w:p>
      </w:tc>
      <w:tc>
        <w:tcPr>
          <w:tcW w:w="5698" w:type="dxa"/>
          <w:shd w:val="clear" w:color="auto" w:fill="auto"/>
          <w:tcMar>
            <w:top w:w="57" w:type="dxa"/>
            <w:left w:w="0" w:type="dxa"/>
            <w:right w:w="0" w:type="dxa"/>
          </w:tcMar>
        </w:tcPr>
        <w:p w14:paraId="383D6B1A" w14:textId="77777777" w:rsidR="001E7EE5" w:rsidRPr="00D6163D" w:rsidRDefault="001E7EE5" w:rsidP="00D6163D">
          <w:pPr>
            <w:pStyle w:val="Druhdokumentu"/>
          </w:pPr>
        </w:p>
      </w:tc>
    </w:tr>
  </w:tbl>
  <w:p w14:paraId="383D6B1C" w14:textId="77777777" w:rsidR="001E7EE5" w:rsidRPr="00D6163D" w:rsidRDefault="001E7E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7EE5" w14:paraId="383D6B26" w14:textId="77777777" w:rsidTr="00F1715C">
      <w:trPr>
        <w:trHeight w:hRule="exact" w:val="936"/>
      </w:trPr>
      <w:tc>
        <w:tcPr>
          <w:tcW w:w="1361" w:type="dxa"/>
          <w:tcMar>
            <w:left w:w="0" w:type="dxa"/>
            <w:right w:w="0" w:type="dxa"/>
          </w:tcMar>
        </w:tcPr>
        <w:p w14:paraId="383D6B23" w14:textId="74B9DE51" w:rsidR="001E7EE5" w:rsidRPr="00B8518B" w:rsidRDefault="001E7EE5"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1E7EE5" w:rsidRDefault="001E7EE5" w:rsidP="00FC6389">
          <w:pPr>
            <w:pStyle w:val="Zpat"/>
          </w:pPr>
        </w:p>
      </w:tc>
      <w:tc>
        <w:tcPr>
          <w:tcW w:w="5698" w:type="dxa"/>
          <w:shd w:val="clear" w:color="auto" w:fill="auto"/>
          <w:tcMar>
            <w:left w:w="0" w:type="dxa"/>
            <w:right w:w="0" w:type="dxa"/>
          </w:tcMar>
        </w:tcPr>
        <w:p w14:paraId="383D6B25" w14:textId="77777777" w:rsidR="001E7EE5" w:rsidRPr="00D6163D" w:rsidRDefault="001E7EE5" w:rsidP="00FC6389">
          <w:pPr>
            <w:pStyle w:val="Druhdokumentu"/>
          </w:pPr>
        </w:p>
      </w:tc>
    </w:tr>
    <w:tr w:rsidR="001E7EE5" w14:paraId="383D6B2A" w14:textId="77777777" w:rsidTr="00F64786">
      <w:trPr>
        <w:trHeight w:hRule="exact" w:val="452"/>
      </w:trPr>
      <w:tc>
        <w:tcPr>
          <w:tcW w:w="1361" w:type="dxa"/>
          <w:tcMar>
            <w:left w:w="0" w:type="dxa"/>
            <w:right w:w="0" w:type="dxa"/>
          </w:tcMar>
        </w:tcPr>
        <w:p w14:paraId="383D6B27" w14:textId="77777777" w:rsidR="001E7EE5" w:rsidRPr="00B8518B" w:rsidRDefault="001E7EE5" w:rsidP="00FC6389">
          <w:pPr>
            <w:pStyle w:val="Zpat"/>
            <w:rPr>
              <w:rStyle w:val="slostrnky"/>
            </w:rPr>
          </w:pPr>
        </w:p>
      </w:tc>
      <w:tc>
        <w:tcPr>
          <w:tcW w:w="3458" w:type="dxa"/>
          <w:shd w:val="clear" w:color="auto" w:fill="auto"/>
          <w:tcMar>
            <w:left w:w="0" w:type="dxa"/>
            <w:right w:w="0" w:type="dxa"/>
          </w:tcMar>
        </w:tcPr>
        <w:p w14:paraId="383D6B28" w14:textId="77777777" w:rsidR="001E7EE5" w:rsidRDefault="001E7EE5" w:rsidP="00FC6389">
          <w:pPr>
            <w:pStyle w:val="Zpat"/>
          </w:pPr>
        </w:p>
      </w:tc>
      <w:tc>
        <w:tcPr>
          <w:tcW w:w="5698" w:type="dxa"/>
          <w:shd w:val="clear" w:color="auto" w:fill="auto"/>
          <w:tcMar>
            <w:left w:w="0" w:type="dxa"/>
            <w:right w:w="0" w:type="dxa"/>
          </w:tcMar>
        </w:tcPr>
        <w:p w14:paraId="383D6B29" w14:textId="77777777" w:rsidR="001E7EE5" w:rsidRDefault="001E7EE5" w:rsidP="00FC6389">
          <w:pPr>
            <w:pStyle w:val="Druhdokumentu"/>
            <w:rPr>
              <w:noProof/>
            </w:rPr>
          </w:pPr>
        </w:p>
      </w:tc>
    </w:tr>
  </w:tbl>
  <w:p w14:paraId="383D6B2B" w14:textId="28F29DEB" w:rsidR="001E7EE5" w:rsidRPr="00D6163D" w:rsidRDefault="001E7EE5" w:rsidP="00FC6389">
    <w:pPr>
      <w:pStyle w:val="Zhlav"/>
      <w:rPr>
        <w:sz w:val="8"/>
        <w:szCs w:val="8"/>
      </w:rPr>
    </w:pPr>
  </w:p>
  <w:p w14:paraId="383D6B2C" w14:textId="77777777" w:rsidR="001E7EE5" w:rsidRPr="00460660" w:rsidRDefault="001E7E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CB946D0"/>
    <w:multiLevelType w:val="hybridMultilevel"/>
    <w:tmpl w:val="D5F6C2B4"/>
    <w:lvl w:ilvl="0" w:tplc="611CEEF8">
      <w:numFmt w:val="bullet"/>
      <w:lvlText w:val="-"/>
      <w:lvlJc w:val="left"/>
      <w:pPr>
        <w:ind w:left="1287" w:hanging="360"/>
      </w:pPr>
      <w:rPr>
        <w:rFonts w:ascii="Verdana" w:eastAsia="Times New Roman" w:hAnsi="Verdana" w:cs="Times New Roman" w:hint="default"/>
        <w:b/>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7BC3863"/>
    <w:multiLevelType w:val="hybridMultilevel"/>
    <w:tmpl w:val="BC4418EC"/>
    <w:lvl w:ilvl="0" w:tplc="A33805B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3E0982"/>
    <w:multiLevelType w:val="multilevel"/>
    <w:tmpl w:val="B69C1EFE"/>
    <w:lvl w:ilvl="0">
      <w:start w:val="1"/>
      <w:numFmt w:val="decimal"/>
      <w:lvlText w:val="%1."/>
      <w:lvlJc w:val="left"/>
      <w:pPr>
        <w:ind w:left="786" w:hanging="360"/>
      </w:pPr>
      <w:rPr>
        <w:rFonts w:hint="default"/>
        <w:b/>
        <w:sz w:val="18"/>
      </w:rPr>
    </w:lvl>
    <w:lvl w:ilvl="1">
      <w:start w:val="1"/>
      <w:numFmt w:val="decimal"/>
      <w:isLgl/>
      <w:lvlText w:val="%1.%2"/>
      <w:lvlJc w:val="left"/>
      <w:pPr>
        <w:ind w:left="786" w:hanging="360"/>
      </w:pPr>
      <w:rPr>
        <w:rFonts w:ascii="Verdana" w:hAnsi="Verdana" w:cs="Times New Roman" w:hint="default"/>
        <w:b w:val="0"/>
        <w:sz w:val="18"/>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7"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8962F55"/>
    <w:multiLevelType w:val="hybridMultilevel"/>
    <w:tmpl w:val="B98E2AB6"/>
    <w:lvl w:ilvl="0" w:tplc="83920E60">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460534C"/>
    <w:multiLevelType w:val="hybridMultilevel"/>
    <w:tmpl w:val="0D606A04"/>
    <w:lvl w:ilvl="0" w:tplc="42D09F5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513E74FC"/>
    <w:multiLevelType w:val="multilevel"/>
    <w:tmpl w:val="3BBE529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577D1311"/>
    <w:multiLevelType w:val="hybridMultilevel"/>
    <w:tmpl w:val="3182C37A"/>
    <w:lvl w:ilvl="0" w:tplc="5FCA1BC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4070991"/>
    <w:multiLevelType w:val="multilevel"/>
    <w:tmpl w:val="CABE99FC"/>
    <w:numStyleLink w:val="ListNumbermultilevel"/>
  </w:abstractNum>
  <w:abstractNum w:abstractNumId="23"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4"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0"/>
  </w:num>
  <w:num w:numId="3">
    <w:abstractNumId w:val="11"/>
  </w:num>
  <w:num w:numId="4">
    <w:abstractNumId w:val="22"/>
  </w:num>
  <w:num w:numId="5">
    <w:abstractNumId w:val="9"/>
  </w:num>
  <w:num w:numId="6">
    <w:abstractNumId w:val="8"/>
  </w:num>
  <w:num w:numId="7">
    <w:abstractNumId w:val="8"/>
  </w:num>
  <w:num w:numId="8">
    <w:abstractNumId w:val="24"/>
  </w:num>
  <w:num w:numId="9">
    <w:abstractNumId w:val="20"/>
  </w:num>
  <w:num w:numId="10">
    <w:abstractNumId w:val="7"/>
  </w:num>
  <w:num w:numId="11">
    <w:abstractNumId w:val="25"/>
  </w:num>
  <w:num w:numId="12">
    <w:abstractNumId w:val="3"/>
  </w:num>
  <w:num w:numId="13">
    <w:abstractNumId w:val="13"/>
  </w:num>
  <w:num w:numId="14">
    <w:abstractNumId w:val="16"/>
  </w:num>
  <w:num w:numId="15">
    <w:abstractNumId w:val="23"/>
  </w:num>
  <w:num w:numId="16">
    <w:abstractNumId w:val="19"/>
  </w:num>
  <w:num w:numId="17">
    <w:abstractNumId w:val="15"/>
  </w:num>
  <w:num w:numId="18">
    <w:abstractNumId w:val="17"/>
  </w:num>
  <w:num w:numId="19">
    <w:abstractNumId w:val="2"/>
  </w:num>
  <w:num w:numId="20">
    <w:abstractNumId w:val="17"/>
  </w:num>
  <w:num w:numId="21">
    <w:abstractNumId w:val="17"/>
  </w:num>
  <w:num w:numId="22">
    <w:abstractNumId w:val="10"/>
  </w:num>
  <w:num w:numId="23">
    <w:abstractNumId w:val="12"/>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8"/>
  </w:num>
  <w:num w:numId="42">
    <w:abstractNumId w:val="17"/>
  </w:num>
  <w:num w:numId="43">
    <w:abstractNumId w:val="17"/>
  </w:num>
  <w:num w:numId="44">
    <w:abstractNumId w:val="21"/>
  </w:num>
  <w:num w:numId="45">
    <w:abstractNumId w:val="17"/>
  </w:num>
  <w:num w:numId="46">
    <w:abstractNumId w:val="1"/>
  </w:num>
  <w:num w:numId="47">
    <w:abstractNumId w:val="6"/>
  </w:num>
  <w:num w:numId="48">
    <w:abstractNumId w:val="17"/>
  </w:num>
  <w:num w:numId="49">
    <w:abstractNumId w:val="17"/>
  </w:num>
  <w:num w:numId="50">
    <w:abstractNumId w:val="17"/>
  </w:num>
  <w:num w:numId="51">
    <w:abstractNumId w:val="17"/>
  </w:num>
  <w:num w:numId="52">
    <w:abstractNumId w:val="14"/>
  </w:num>
  <w:num w:numId="53">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2D86"/>
    <w:rsid w:val="000179AA"/>
    <w:rsid w:val="00022901"/>
    <w:rsid w:val="00033432"/>
    <w:rsid w:val="000335CC"/>
    <w:rsid w:val="0003731D"/>
    <w:rsid w:val="00050C34"/>
    <w:rsid w:val="000535C6"/>
    <w:rsid w:val="00053881"/>
    <w:rsid w:val="00054B7D"/>
    <w:rsid w:val="000553D1"/>
    <w:rsid w:val="00072C1E"/>
    <w:rsid w:val="00074237"/>
    <w:rsid w:val="00074E58"/>
    <w:rsid w:val="00086EEB"/>
    <w:rsid w:val="00087C56"/>
    <w:rsid w:val="0009075D"/>
    <w:rsid w:val="00092786"/>
    <w:rsid w:val="000A1056"/>
    <w:rsid w:val="000A76D5"/>
    <w:rsid w:val="000B7907"/>
    <w:rsid w:val="000B7F8D"/>
    <w:rsid w:val="000C0429"/>
    <w:rsid w:val="000C487C"/>
    <w:rsid w:val="000C4ACD"/>
    <w:rsid w:val="001106F7"/>
    <w:rsid w:val="0011118E"/>
    <w:rsid w:val="00114472"/>
    <w:rsid w:val="001206A4"/>
    <w:rsid w:val="00126640"/>
    <w:rsid w:val="0016409E"/>
    <w:rsid w:val="001667EC"/>
    <w:rsid w:val="00170EC5"/>
    <w:rsid w:val="001747C1"/>
    <w:rsid w:val="0018596A"/>
    <w:rsid w:val="0019179C"/>
    <w:rsid w:val="00196FC7"/>
    <w:rsid w:val="001A0EC1"/>
    <w:rsid w:val="001A5B17"/>
    <w:rsid w:val="001B0927"/>
    <w:rsid w:val="001C196B"/>
    <w:rsid w:val="001C4DA0"/>
    <w:rsid w:val="001C585A"/>
    <w:rsid w:val="001C7844"/>
    <w:rsid w:val="001D02A5"/>
    <w:rsid w:val="001D0C00"/>
    <w:rsid w:val="001E28A5"/>
    <w:rsid w:val="001E2929"/>
    <w:rsid w:val="001E7EE5"/>
    <w:rsid w:val="001F07FB"/>
    <w:rsid w:val="002004F3"/>
    <w:rsid w:val="002008D3"/>
    <w:rsid w:val="002045C1"/>
    <w:rsid w:val="00207DF5"/>
    <w:rsid w:val="00210C22"/>
    <w:rsid w:val="002144FE"/>
    <w:rsid w:val="00215376"/>
    <w:rsid w:val="00232E62"/>
    <w:rsid w:val="002363D7"/>
    <w:rsid w:val="00243F5E"/>
    <w:rsid w:val="00261506"/>
    <w:rsid w:val="00261F2B"/>
    <w:rsid w:val="0026785D"/>
    <w:rsid w:val="002762F5"/>
    <w:rsid w:val="0028055F"/>
    <w:rsid w:val="002A68DD"/>
    <w:rsid w:val="002B57CA"/>
    <w:rsid w:val="002C268B"/>
    <w:rsid w:val="002C31BF"/>
    <w:rsid w:val="002E0CD7"/>
    <w:rsid w:val="002F026B"/>
    <w:rsid w:val="002F6441"/>
    <w:rsid w:val="003151BC"/>
    <w:rsid w:val="00331B3D"/>
    <w:rsid w:val="00340B5F"/>
    <w:rsid w:val="00346436"/>
    <w:rsid w:val="0035202F"/>
    <w:rsid w:val="00357BC6"/>
    <w:rsid w:val="00366A95"/>
    <w:rsid w:val="0037012E"/>
    <w:rsid w:val="00390194"/>
    <w:rsid w:val="003956C6"/>
    <w:rsid w:val="003A3469"/>
    <w:rsid w:val="003E75CE"/>
    <w:rsid w:val="003F5636"/>
    <w:rsid w:val="003F681A"/>
    <w:rsid w:val="003F7720"/>
    <w:rsid w:val="00406142"/>
    <w:rsid w:val="00410622"/>
    <w:rsid w:val="00412E16"/>
    <w:rsid w:val="0041380F"/>
    <w:rsid w:val="00417A03"/>
    <w:rsid w:val="00426325"/>
    <w:rsid w:val="004471FA"/>
    <w:rsid w:val="00450F07"/>
    <w:rsid w:val="00453B8F"/>
    <w:rsid w:val="00453CD3"/>
    <w:rsid w:val="00454706"/>
    <w:rsid w:val="00455BC7"/>
    <w:rsid w:val="00460660"/>
    <w:rsid w:val="00460CCB"/>
    <w:rsid w:val="00463608"/>
    <w:rsid w:val="00472C6D"/>
    <w:rsid w:val="00476229"/>
    <w:rsid w:val="00477370"/>
    <w:rsid w:val="00486107"/>
    <w:rsid w:val="00486619"/>
    <w:rsid w:val="00490DEF"/>
    <w:rsid w:val="00491827"/>
    <w:rsid w:val="004926B0"/>
    <w:rsid w:val="00497630"/>
    <w:rsid w:val="004A780C"/>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23EA7"/>
    <w:rsid w:val="00530C11"/>
    <w:rsid w:val="0053141D"/>
    <w:rsid w:val="00535659"/>
    <w:rsid w:val="005457D0"/>
    <w:rsid w:val="00551D1F"/>
    <w:rsid w:val="00553375"/>
    <w:rsid w:val="00555439"/>
    <w:rsid w:val="00557BBB"/>
    <w:rsid w:val="005631A9"/>
    <w:rsid w:val="005658A6"/>
    <w:rsid w:val="005722BB"/>
    <w:rsid w:val="005736B7"/>
    <w:rsid w:val="00575E5A"/>
    <w:rsid w:val="00583726"/>
    <w:rsid w:val="00584F85"/>
    <w:rsid w:val="00596C54"/>
    <w:rsid w:val="00596C7E"/>
    <w:rsid w:val="005A64E9"/>
    <w:rsid w:val="005A6E0A"/>
    <w:rsid w:val="005B5A2D"/>
    <w:rsid w:val="005B5EE9"/>
    <w:rsid w:val="005E10B3"/>
    <w:rsid w:val="005E4363"/>
    <w:rsid w:val="005E52DE"/>
    <w:rsid w:val="005E6882"/>
    <w:rsid w:val="0061068E"/>
    <w:rsid w:val="00614F31"/>
    <w:rsid w:val="006177DD"/>
    <w:rsid w:val="00627B19"/>
    <w:rsid w:val="00630556"/>
    <w:rsid w:val="00645958"/>
    <w:rsid w:val="00645D60"/>
    <w:rsid w:val="00650F64"/>
    <w:rsid w:val="00660AD3"/>
    <w:rsid w:val="00661E12"/>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37310"/>
    <w:rsid w:val="00743525"/>
    <w:rsid w:val="00752621"/>
    <w:rsid w:val="0076096D"/>
    <w:rsid w:val="007612E0"/>
    <w:rsid w:val="0076286B"/>
    <w:rsid w:val="00763BAA"/>
    <w:rsid w:val="00764595"/>
    <w:rsid w:val="007650AB"/>
    <w:rsid w:val="00766846"/>
    <w:rsid w:val="0077673A"/>
    <w:rsid w:val="007846E1"/>
    <w:rsid w:val="00793EE6"/>
    <w:rsid w:val="0079521B"/>
    <w:rsid w:val="007B570C"/>
    <w:rsid w:val="007C7F83"/>
    <w:rsid w:val="007D1DBE"/>
    <w:rsid w:val="007E4A6E"/>
    <w:rsid w:val="007E7459"/>
    <w:rsid w:val="007F0BD1"/>
    <w:rsid w:val="007F56A7"/>
    <w:rsid w:val="007F5ED3"/>
    <w:rsid w:val="007F7FE5"/>
    <w:rsid w:val="00801865"/>
    <w:rsid w:val="00801E0B"/>
    <w:rsid w:val="0080495E"/>
    <w:rsid w:val="00805BB6"/>
    <w:rsid w:val="00807DD0"/>
    <w:rsid w:val="00810EC0"/>
    <w:rsid w:val="00813F11"/>
    <w:rsid w:val="008236D4"/>
    <w:rsid w:val="00825D68"/>
    <w:rsid w:val="00833257"/>
    <w:rsid w:val="00854210"/>
    <w:rsid w:val="00862FA2"/>
    <w:rsid w:val="00864C6C"/>
    <w:rsid w:val="008673FB"/>
    <w:rsid w:val="00881422"/>
    <w:rsid w:val="00896835"/>
    <w:rsid w:val="008A3568"/>
    <w:rsid w:val="008B1088"/>
    <w:rsid w:val="008B1286"/>
    <w:rsid w:val="008C067F"/>
    <w:rsid w:val="008C2893"/>
    <w:rsid w:val="008C7ECF"/>
    <w:rsid w:val="008D03B9"/>
    <w:rsid w:val="008D0525"/>
    <w:rsid w:val="008D4760"/>
    <w:rsid w:val="008E7445"/>
    <w:rsid w:val="008E7E81"/>
    <w:rsid w:val="008F18D6"/>
    <w:rsid w:val="00903106"/>
    <w:rsid w:val="00904780"/>
    <w:rsid w:val="009113A8"/>
    <w:rsid w:val="00917CB7"/>
    <w:rsid w:val="00921580"/>
    <w:rsid w:val="00921BA1"/>
    <w:rsid w:val="00922385"/>
    <w:rsid w:val="009223DF"/>
    <w:rsid w:val="00933D49"/>
    <w:rsid w:val="00936091"/>
    <w:rsid w:val="00936F64"/>
    <w:rsid w:val="00940D8A"/>
    <w:rsid w:val="009517F8"/>
    <w:rsid w:val="00952A35"/>
    <w:rsid w:val="009561A2"/>
    <w:rsid w:val="0095626F"/>
    <w:rsid w:val="00960952"/>
    <w:rsid w:val="00962258"/>
    <w:rsid w:val="009678B7"/>
    <w:rsid w:val="009746C5"/>
    <w:rsid w:val="00982411"/>
    <w:rsid w:val="00983F18"/>
    <w:rsid w:val="00983F31"/>
    <w:rsid w:val="00992D9C"/>
    <w:rsid w:val="009930D6"/>
    <w:rsid w:val="00996CB8"/>
    <w:rsid w:val="00996DDA"/>
    <w:rsid w:val="009A7568"/>
    <w:rsid w:val="009B1B0D"/>
    <w:rsid w:val="009B26A0"/>
    <w:rsid w:val="009B2E97"/>
    <w:rsid w:val="009B4DCE"/>
    <w:rsid w:val="009B72CC"/>
    <w:rsid w:val="009C0F13"/>
    <w:rsid w:val="009C3FC1"/>
    <w:rsid w:val="009C5A68"/>
    <w:rsid w:val="009C7D53"/>
    <w:rsid w:val="009D45BD"/>
    <w:rsid w:val="009D78C0"/>
    <w:rsid w:val="009E07F4"/>
    <w:rsid w:val="009E773C"/>
    <w:rsid w:val="009F0793"/>
    <w:rsid w:val="009F392E"/>
    <w:rsid w:val="009F3B31"/>
    <w:rsid w:val="00A1626A"/>
    <w:rsid w:val="00A17AFC"/>
    <w:rsid w:val="00A21CA9"/>
    <w:rsid w:val="00A261B8"/>
    <w:rsid w:val="00A3042C"/>
    <w:rsid w:val="00A3653E"/>
    <w:rsid w:val="00A44328"/>
    <w:rsid w:val="00A60AC2"/>
    <w:rsid w:val="00A6177B"/>
    <w:rsid w:val="00A66136"/>
    <w:rsid w:val="00A90B41"/>
    <w:rsid w:val="00AA02FB"/>
    <w:rsid w:val="00AA4CBB"/>
    <w:rsid w:val="00AA65FA"/>
    <w:rsid w:val="00AA7351"/>
    <w:rsid w:val="00AB6A29"/>
    <w:rsid w:val="00AC1939"/>
    <w:rsid w:val="00AC54D2"/>
    <w:rsid w:val="00AD00A5"/>
    <w:rsid w:val="00AD056F"/>
    <w:rsid w:val="00AD5274"/>
    <w:rsid w:val="00AD5DF6"/>
    <w:rsid w:val="00AD6731"/>
    <w:rsid w:val="00B00647"/>
    <w:rsid w:val="00B11DC9"/>
    <w:rsid w:val="00B15D0D"/>
    <w:rsid w:val="00B161EB"/>
    <w:rsid w:val="00B45E9E"/>
    <w:rsid w:val="00B50DB2"/>
    <w:rsid w:val="00B512BE"/>
    <w:rsid w:val="00B55F9C"/>
    <w:rsid w:val="00B60BA6"/>
    <w:rsid w:val="00B71608"/>
    <w:rsid w:val="00B75EE1"/>
    <w:rsid w:val="00B77481"/>
    <w:rsid w:val="00B8518B"/>
    <w:rsid w:val="00B908B1"/>
    <w:rsid w:val="00B951FB"/>
    <w:rsid w:val="00BB0F15"/>
    <w:rsid w:val="00BB3740"/>
    <w:rsid w:val="00BB417D"/>
    <w:rsid w:val="00BC7012"/>
    <w:rsid w:val="00BD6022"/>
    <w:rsid w:val="00BD7E91"/>
    <w:rsid w:val="00BF006C"/>
    <w:rsid w:val="00BF374D"/>
    <w:rsid w:val="00C02D0A"/>
    <w:rsid w:val="00C03121"/>
    <w:rsid w:val="00C03A6E"/>
    <w:rsid w:val="00C12870"/>
    <w:rsid w:val="00C132F5"/>
    <w:rsid w:val="00C16500"/>
    <w:rsid w:val="00C16AF3"/>
    <w:rsid w:val="00C30759"/>
    <w:rsid w:val="00C312B8"/>
    <w:rsid w:val="00C31A08"/>
    <w:rsid w:val="00C36E62"/>
    <w:rsid w:val="00C44F6A"/>
    <w:rsid w:val="00C8207D"/>
    <w:rsid w:val="00C92526"/>
    <w:rsid w:val="00CC2E6B"/>
    <w:rsid w:val="00CD1FC4"/>
    <w:rsid w:val="00CD6E7D"/>
    <w:rsid w:val="00CE371D"/>
    <w:rsid w:val="00CE6B33"/>
    <w:rsid w:val="00D00FD0"/>
    <w:rsid w:val="00D02A4D"/>
    <w:rsid w:val="00D12115"/>
    <w:rsid w:val="00D21061"/>
    <w:rsid w:val="00D316A7"/>
    <w:rsid w:val="00D377D5"/>
    <w:rsid w:val="00D4108E"/>
    <w:rsid w:val="00D52F5E"/>
    <w:rsid w:val="00D6163D"/>
    <w:rsid w:val="00D6221E"/>
    <w:rsid w:val="00D66FB4"/>
    <w:rsid w:val="00D76096"/>
    <w:rsid w:val="00D831A3"/>
    <w:rsid w:val="00D87ABC"/>
    <w:rsid w:val="00DA6FFE"/>
    <w:rsid w:val="00DB3583"/>
    <w:rsid w:val="00DB5235"/>
    <w:rsid w:val="00DC3110"/>
    <w:rsid w:val="00DC647D"/>
    <w:rsid w:val="00DC68E4"/>
    <w:rsid w:val="00DD46F3"/>
    <w:rsid w:val="00DD58A6"/>
    <w:rsid w:val="00DD5A53"/>
    <w:rsid w:val="00DE56F2"/>
    <w:rsid w:val="00DF116D"/>
    <w:rsid w:val="00E119B2"/>
    <w:rsid w:val="00E30066"/>
    <w:rsid w:val="00E46579"/>
    <w:rsid w:val="00E51863"/>
    <w:rsid w:val="00E5356E"/>
    <w:rsid w:val="00E63C4E"/>
    <w:rsid w:val="00E71E8A"/>
    <w:rsid w:val="00E752A9"/>
    <w:rsid w:val="00E80F0B"/>
    <w:rsid w:val="00E824F1"/>
    <w:rsid w:val="00E95C33"/>
    <w:rsid w:val="00E96351"/>
    <w:rsid w:val="00EB102D"/>
    <w:rsid w:val="00EB104F"/>
    <w:rsid w:val="00EB6809"/>
    <w:rsid w:val="00EB70CA"/>
    <w:rsid w:val="00EC6E34"/>
    <w:rsid w:val="00ED14BD"/>
    <w:rsid w:val="00EE1A5A"/>
    <w:rsid w:val="00EE5DAD"/>
    <w:rsid w:val="00EE77DC"/>
    <w:rsid w:val="00EF1C8E"/>
    <w:rsid w:val="00EF45B7"/>
    <w:rsid w:val="00EF4CD2"/>
    <w:rsid w:val="00EF4F67"/>
    <w:rsid w:val="00F01440"/>
    <w:rsid w:val="00F06744"/>
    <w:rsid w:val="00F129A9"/>
    <w:rsid w:val="00F12DEC"/>
    <w:rsid w:val="00F14849"/>
    <w:rsid w:val="00F14E5A"/>
    <w:rsid w:val="00F1715C"/>
    <w:rsid w:val="00F27B75"/>
    <w:rsid w:val="00F310F8"/>
    <w:rsid w:val="00F35939"/>
    <w:rsid w:val="00F45607"/>
    <w:rsid w:val="00F5202C"/>
    <w:rsid w:val="00F53C5A"/>
    <w:rsid w:val="00F6245E"/>
    <w:rsid w:val="00F64786"/>
    <w:rsid w:val="00F659EB"/>
    <w:rsid w:val="00F74D79"/>
    <w:rsid w:val="00F81010"/>
    <w:rsid w:val="00F862D6"/>
    <w:rsid w:val="00F86BA6"/>
    <w:rsid w:val="00F96D8F"/>
    <w:rsid w:val="00FA4CA4"/>
    <w:rsid w:val="00FC6389"/>
    <w:rsid w:val="00FD2F51"/>
    <w:rsid w:val="00FD3393"/>
    <w:rsid w:val="00FE60F5"/>
    <w:rsid w:val="00FF4959"/>
    <w:rsid w:val="00FF6A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D6AC1"/>
  <w15:docId w15:val="{646295FE-CA64-47E3-97EE-93EE15B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517F8"/>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7012E"/>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517F8"/>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7012E"/>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paragraph" w:styleId="Revize">
    <w:name w:val="Revision"/>
    <w:hidden/>
    <w:uiPriority w:val="99"/>
    <w:semiHidden/>
    <w:rsid w:val="00A3653E"/>
    <w:pPr>
      <w:spacing w:after="0" w:line="240" w:lineRule="auto"/>
    </w:pPr>
  </w:style>
  <w:style w:type="character" w:styleId="Znakapoznpodarou">
    <w:name w:val="footnote reference"/>
    <w:basedOn w:val="Standardnpsmoodstavce"/>
    <w:uiPriority w:val="99"/>
    <w:semiHidden/>
    <w:unhideWhenUsed/>
    <w:rsid w:val="00A21CA9"/>
    <w:rPr>
      <w:vertAlign w:val="superscript"/>
    </w:rPr>
  </w:style>
  <w:style w:type="character" w:customStyle="1" w:styleId="OdstavecseseznamemChar">
    <w:name w:val="Odstavec se seznamem Char"/>
    <w:link w:val="Odstavecseseznamem"/>
    <w:uiPriority w:val="34"/>
    <w:locked/>
    <w:rsid w:val="00074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BED952-592F-4A25-BF59-5D82535B1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4981</Words>
  <Characters>29388</Characters>
  <Application>Microsoft Office Word</Application>
  <DocSecurity>0</DocSecurity>
  <Lines>244</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6</cp:revision>
  <cp:lastPrinted>2022-05-06T11:06:00Z</cp:lastPrinted>
  <dcterms:created xsi:type="dcterms:W3CDTF">2022-06-01T08:07:00Z</dcterms:created>
  <dcterms:modified xsi:type="dcterms:W3CDTF">2022-06-07T08:27:00Z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